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2024-2025学年第一学期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《艺术素养和实践》课程目录和课程信息</w:t>
      </w:r>
    </w:p>
    <w:bookmarkEnd w:id="0"/>
    <w:tbl>
      <w:tblPr>
        <w:tblStyle w:val="5"/>
        <w:tblW w:w="8138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072"/>
        <w:gridCol w:w="1776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课程名称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教师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限选人数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人人爱设计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王震亚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中国戏曲·昆曲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张弘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美的历程：美学导论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刘悦笛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抽象艺术学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许德民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1200</w:t>
            </w:r>
          </w:p>
        </w:tc>
      </w:tr>
    </w:tbl>
    <w:p/>
    <w:p>
      <w:pPr>
        <w:pStyle w:val="4"/>
        <w:keepNext w:val="0"/>
        <w:keepLines w:val="0"/>
        <w:snapToGrid w:val="0"/>
        <w:spacing w:line="360" w:lineRule="auto"/>
        <w:contextualSpacing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人人爱设计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b/>
          <w:sz w:val="20"/>
        </w:rPr>
        <w:t>课程简介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设计在生活中似乎随处可见却又高高在上。本课旨在通过对不同方面设计的解读，还原设计的本质。这门课告诉人们设计不仅仅与我们的生活密切相关，设计的过程也可以人人参与。《人人爱设计》主要介绍的内容包括：全球知名的设计师、设计奖项、设计的历史、现代社会的典型设计产品及设计的未来发展方向等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教师简介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b/>
          <w:sz w:val="20"/>
        </w:rPr>
        <w:t>王震亚，</w:t>
      </w:r>
      <w:r>
        <w:rPr>
          <w:rFonts w:hint="eastAsia" w:ascii="宋体" w:hAnsi="宋体" w:cs="宋体"/>
          <w:sz w:val="20"/>
        </w:rPr>
        <w:t>山东大学机械工程学院教授。美国加州大学圣地亚哥分校访问学者。研究领域包括工业设计理论与方法、人机交互设计、感性工程学等。多年从事设计教学与实践，著有《设计概论》、《产品设计》等教材4部。2013年被评为山东大学首届“我最喜爱的老师”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课程大纲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第一讲什么是设计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为什么说人人爱设计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什么是设计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设计的几个性质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简述设计的概念。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简述设计的基本性质。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第二讲什么是好设计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你心目中的好设计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好设计的标准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好设计的作用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设计对现代生活产生了哪些影响？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什么才是真正优秀的设计？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第三讲设计大奖秘籍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那些年获奖的设计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其实获奖并不难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设计获奖有诀窍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列举国际知名的设计大奖。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简述各个设计大奖评奖原则的侧重点。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第四讲遇见设计大师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灯具设计大师汉宁森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建筑设计大师高迪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工业设计大师克拉尼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简述国际知名的设计大师及其生平。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设计大师思想的变化体现出现代社会怎样的变化？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第五讲汽车设计溯源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汽车走进千家万户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从流线型开始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Mini汽车设计史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现代社会汽车的特点有哪些？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简述汽车的演化历史。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第六讲椅子的故事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要不要装饰？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现代主义统治世界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椅子的革命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简述不同历史时期椅子的特征。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现代社会椅子使用的主要材料有哪些？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第七讲手机的设计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以前的手机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奇思妙想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苹果来了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列举现代手机的基本功能。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简述手机各项功能是如何满足人类需要的。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第八讲古代的设计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设计的产生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古希腊那些事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设计师达芬奇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古希腊有哪些风格的建筑？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古代有那些著名的设计师？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第九讲现代的设计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设计的生命周期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萌芽期：包豪斯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成长期：美国商业化设计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4.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成熟期的设计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列举设计各个时期的特点。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如何鉴定一个设计所处的周期？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第十讲设计为人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设计为生理心理需要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设计为不同需求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设计的人文关怀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距离证明设计是如何满足人类需要的。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设计还应该满足人类哪些需求？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第十一讲设计与文化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世博会与设计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意大利设计的启示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设计民族化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分析世博会上主要场馆的设计原则。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设计与文化的关系是什么？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第十二讲设计的趋势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情感化设计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全球化设计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绿色设计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现代社会对设计产生了哪些要求？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设计未来的趋向是什么？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第十三讲设计创意从哪里来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创意来自生活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设计来自组合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创新来自研究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列举设计的主要来源。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分析设计各个来源可能对设计产生的导向作用。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第十四讲怎样做设计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设计程序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设计的方法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成为未来的设计师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简述设计的基本程序。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简述设计师必备的基本素质。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第十五讲DesignTogether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智能设计改变世界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创客让每个人成为设计师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一起设计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设计是如何改变逆世界的？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如何称为一名优秀的设计师？</w:t>
      </w:r>
    </w:p>
    <w:p>
      <w:pPr>
        <w:pStyle w:val="4"/>
        <w:keepNext w:val="0"/>
        <w:keepLines w:val="0"/>
        <w:snapToGrid w:val="0"/>
        <w:spacing w:line="360" w:lineRule="auto"/>
        <w:contextualSpacing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中国戏曲•昆曲</w:t>
      </w:r>
    </w:p>
    <w:p>
      <w:pPr>
        <w:spacing w:line="360" w:lineRule="auto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课程简介：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《中国戏曲•昆曲》课程通过对中国古典戏曲“昆曲”之历史传承、艺术特色、发展现状的介绍、导赏，强调在情感判断的基础上进行理性思考，提升学生的古典审美品格，补充丰富其思维之方式方法。以让广大学生了解昆曲的艺术特色和文化内涵；培育昆曲传承新生血液，推动传统文化的发展。</w:t>
      </w:r>
    </w:p>
    <w:p>
      <w:pPr>
        <w:spacing w:line="360" w:lineRule="auto"/>
        <w:rPr>
          <w:rFonts w:hint="eastAsia" w:ascii="宋体" w:hAnsi="宋体" w:cs="宋体"/>
          <w:sz w:val="20"/>
        </w:rPr>
      </w:pPr>
    </w:p>
    <w:p>
      <w:pPr>
        <w:spacing w:line="360" w:lineRule="auto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老师简介：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张弘，江苏省昆剧院，国家一级编剧。</w:t>
      </w:r>
    </w:p>
    <w:p>
      <w:pPr>
        <w:spacing w:line="360" w:lineRule="auto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课程大纲：</w:t>
      </w:r>
    </w:p>
    <w:p>
      <w:pPr>
        <w:spacing w:line="360" w:lineRule="auto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第一讲有座园子——昆曲概述</w:t>
      </w:r>
      <w:r>
        <w:rPr>
          <w:rFonts w:hint="eastAsia" w:ascii="宋体" w:hAnsi="宋体" w:cs="宋体"/>
          <w:b/>
          <w:sz w:val="20"/>
        </w:rPr>
        <w:tab/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1.1昆曲的历史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1.2昆曲的特色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1.3《浣纱记•寄子》赏析</w:t>
      </w:r>
    </w:p>
    <w:p>
      <w:pPr>
        <w:spacing w:line="360" w:lineRule="auto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第二讲昆曲行当</w:t>
      </w:r>
      <w:r>
        <w:rPr>
          <w:rFonts w:hint="eastAsia" w:ascii="宋体" w:hAnsi="宋体" w:cs="宋体"/>
          <w:b/>
          <w:sz w:val="20"/>
        </w:rPr>
        <w:tab/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2.1昆曲行当：生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2.2《牡丹亭•拾画叫画》赏析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2.3昆曲行当：旦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2.4《烂柯山•痴梦》赏析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2.5昆曲行当：净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2.6《虎囊弹•山门》赏析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2.7昆曲行当：末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2.8《连环计•议剑》赏析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2.9昆曲行当：丑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2.10《燕子笺•狗洞》赏析</w:t>
      </w:r>
    </w:p>
    <w:p>
      <w:pPr>
        <w:spacing w:line="360" w:lineRule="auto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第三讲汤显祖与《牡丹亭》</w:t>
      </w:r>
      <w:r>
        <w:rPr>
          <w:rFonts w:hint="eastAsia" w:ascii="宋体" w:hAnsi="宋体" w:cs="宋体"/>
          <w:b/>
          <w:sz w:val="20"/>
        </w:rPr>
        <w:tab/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3.1情之至也——《牡丹亭》概论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3.2《牡丹亭•惊梦》赏析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3.3月落重生灯再红：由生入死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3.4《牡丹亭•寻梦》赏析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3.5恰似春在柳梅边：起死回生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3.6《牡丹亭•幽媾》赏析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3.7寻不到的寻找——汤显祖的自救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3.8《南柯记•生寤》赏析</w:t>
      </w:r>
    </w:p>
    <w:p>
      <w:pPr>
        <w:spacing w:line="360" w:lineRule="auto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第四讲《长生殿》导赏</w:t>
      </w:r>
      <w:r>
        <w:rPr>
          <w:rFonts w:hint="eastAsia" w:ascii="宋体" w:hAnsi="宋体" w:cs="宋体"/>
          <w:b/>
          <w:sz w:val="20"/>
        </w:rPr>
        <w:tab/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4.1霓裳遗事，流播词场——《长生殿》概述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4.2《长生殿•小宴》赏析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4.3分不得影和形：帝妃之间的爱情表达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4.4《长生殿•絮阁》赏析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4.5问余生有甚风光：痛悔与回望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4.6《长生殿•迎像哭像》赏析</w:t>
      </w:r>
    </w:p>
    <w:p>
      <w:pPr>
        <w:spacing w:line="360" w:lineRule="auto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第五讲《桃花扇》导赏</w:t>
      </w:r>
      <w:r>
        <w:rPr>
          <w:rFonts w:hint="eastAsia" w:ascii="宋体" w:hAnsi="宋体" w:cs="宋体"/>
          <w:b/>
          <w:sz w:val="20"/>
        </w:rPr>
        <w:tab/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5.1借离合之情，写兴亡之感——《桃花扇》概论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5.2《桃花扇•余韵【哀江南】》赏析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5.3当年粉黛，何处笙箫：男女主角浅论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5.4《桃花扇•惊悟》赏析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5.5比着枝头分外鲜：折子戏的整理与发掘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5.6《桃花扇•寄扇》赏析</w:t>
      </w:r>
    </w:p>
    <w:p>
      <w:pPr>
        <w:spacing w:line="360" w:lineRule="auto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第六讲昆曲中的文化元素</w:t>
      </w:r>
      <w:r>
        <w:rPr>
          <w:rFonts w:hint="eastAsia" w:ascii="宋体" w:hAnsi="宋体" w:cs="宋体"/>
          <w:b/>
          <w:sz w:val="20"/>
        </w:rPr>
        <w:tab/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6.1琴棋书画诗酒茶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6.2《红梨记•醉皂》赏析</w:t>
      </w:r>
    </w:p>
    <w:p>
      <w:pPr>
        <w:spacing w:line="360" w:lineRule="auto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第七讲昆曲的台前幕后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7.1走进“兰苑”排练场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7.2名丑、名旦谈表演</w:t>
      </w:r>
    </w:p>
    <w:p>
      <w:pPr>
        <w:spacing w:line="360" w:lineRule="auto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7.3昆曲的教学与传承</w:t>
      </w:r>
    </w:p>
    <w:p>
      <w:pPr>
        <w:pStyle w:val="4"/>
        <w:keepNext w:val="0"/>
        <w:keepLines w:val="0"/>
        <w:snapToGrid w:val="0"/>
        <w:spacing w:line="360" w:lineRule="auto"/>
        <w:contextualSpacing/>
        <w:jc w:val="left"/>
        <w:rPr>
          <w:rFonts w:hint="eastAsia" w:ascii="宋体" w:hAnsi="宋体" w:cs="宋体"/>
          <w:b w:val="0"/>
          <w:bCs/>
        </w:rPr>
      </w:pPr>
      <w:r>
        <w:rPr>
          <w:rFonts w:hint="eastAsia" w:ascii="宋体" w:hAnsi="宋体" w:cs="宋体"/>
        </w:rPr>
        <w:t>美的历程：美学导论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b/>
          <w:bCs/>
          <w:sz w:val="20"/>
        </w:rPr>
        <w:t>课程简介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本课系统地论述了美学的基本原理、基本知识和基本问题，讲述了美学的研究对象、美的本质、形式美、自然美、社会美、艺术美、美的范畴、美感、美的欣赏和美的创造等内容，深入浅出，通俗易懂。从理论到实践，让学生感悟美的历程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b/>
          <w:bCs/>
          <w:sz w:val="20"/>
        </w:rPr>
        <w:t>教师简介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b/>
          <w:bCs/>
          <w:sz w:val="20"/>
        </w:rPr>
        <w:t>刘悦笛</w:t>
      </w:r>
      <w:r>
        <w:rPr>
          <w:rFonts w:hint="eastAsia" w:ascii="宋体" w:hAnsi="宋体" w:cs="宋体"/>
          <w:sz w:val="20"/>
        </w:rPr>
        <w:t>，中国社会科学院哲学研究所研究员。国际美学协会（IAA）五位总执委之一，中华美学学会常务理事兼副秘书长，中国文艺理论学会理事，《美学》杂志执行主编。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b/>
          <w:bCs/>
          <w:sz w:val="20"/>
        </w:rPr>
        <w:t>课程大纲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第一讲我们为什么需要美学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我们为何对美视而不见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审美需求与高峰体验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从养眼，养心到养神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请举例说明从养眼，养心到养神的不同审美境界？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第二讲如何运用美言美语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美食的味觉享受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美德的道德品鉴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身心的审美鉴赏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四、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美学与语用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请举例说明与“审美鉴赏”、“味觉享受”与“道德品鉴”相关的日常审美用语？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第三讲“美”的语言描述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美的三个用法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羊大则美，羊人为美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“美”的家族相似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请阐明“羊大则美”与“羊人为美”的基本内涵？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第四讲什么是美学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美学何为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大美学的全息图景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请阐明“大美学”研究所包括的整体图景？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第五讲美之为美的中西历史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希腊与希伯来精神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儒家与道家精神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美学的中国化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请论述儒家的“尽善尽美”的审美理想？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第六讲回归生活的美学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美学与生活世界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请举例详尽论述美与我们生活的紧密关联？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第七讲优美•悲•崇高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“远水淡碧”的优美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“易水萧萧”的悲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“乱石穿空”的崇高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请举例描述“悲”的美学特征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第八讲丑•喜•荒诞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三种“美丑关系”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“撕破无价值”的喜剧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“等待戈多”的荒诞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请举例描述“喜”的美学特征？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第九讲天地有大美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如何鉴赏自然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人化自然与自然全美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请描述农业文明与工业文明两种“自然美”模式？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第十讲审美的身体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审美的身心皆乐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身体的审美塑造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体育运动、身体与美学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请根据自己的审美经验，阐释审美过程当中身体的基础性作用？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第十一讲审美的心理世界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源于生活的审美心理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审美心理的类型与流程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请以对一件艺术品的感受为例，阐发出审美的“全流程”？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第十二讲文化与审美的联姻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欧洲、印度与中国审美文化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官文化、士文化、民文化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中国传统文化的审美境界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请论述中国传统审美文化所追求的三种不同境界？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第十三讲大众的市场美学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大众的流行美学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文化工业的生产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创意产业与市场中的艺术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结合一件大众文化作品，阐释大众文化的基本特征？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第十四讲为大众的设计美学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从商业幽灵到以人为本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为了大众还是小众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请阐释设计当中“为设计而设计”与“为实用而设计”的区分？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第十五讲从古典到当代的艺术观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作为模仿的艺术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作为表现的艺术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抽象艺术与开放概念艺术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四、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艺术与定义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请结合当代艺术的一个例证，来说明艺术如何作为“开放概念”而开拓自身的？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第十六讲艺术终结的谜题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艺术边界的模糊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走向终结的艺术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艺术与终结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请阐释当代“艺术终结论”的基本涵义？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第十七讲艺术是什么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追寻艺术的本质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艺术的四个维度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艺术的间性架构与哲学定义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以一件艺术品未来，阐释艺术所包含对四个维度？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sz w:val="20"/>
        </w:rPr>
      </w:pPr>
      <w:r>
        <w:rPr>
          <w:rFonts w:hint="eastAsia" w:ascii="宋体" w:hAnsi="宋体" w:cs="宋体"/>
          <w:b/>
          <w:sz w:val="20"/>
        </w:rPr>
        <w:t>第十八讲现代性与后现代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一、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泛审美的现代性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二、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批判启蒙现代性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三、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反思审美和批判启蒙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1.</w:t>
      </w:r>
      <w:r>
        <w:rPr>
          <w:rFonts w:hint="eastAsia" w:ascii="宋体" w:hAnsi="宋体" w:cs="宋体"/>
          <w:sz w:val="20"/>
        </w:rPr>
        <w:tab/>
      </w:r>
      <w:r>
        <w:rPr>
          <w:rFonts w:hint="eastAsia" w:ascii="宋体" w:hAnsi="宋体" w:cs="宋体"/>
          <w:sz w:val="20"/>
        </w:rPr>
        <w:t>请阐明美学与现代性的主要关联？</w:t>
      </w:r>
    </w:p>
    <w:p>
      <w:pPr>
        <w:pStyle w:val="4"/>
        <w:keepNext w:val="0"/>
        <w:keepLines w:val="0"/>
        <w:snapToGrid w:val="0"/>
        <w:spacing w:line="360" w:lineRule="auto"/>
        <w:contextualSpacing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抽象艺术学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kern w:val="0"/>
          <w:sz w:val="20"/>
        </w:rPr>
      </w:pPr>
      <w:r>
        <w:rPr>
          <w:rFonts w:hint="eastAsia" w:ascii="宋体" w:hAnsi="宋体" w:cs="宋体"/>
          <w:b/>
          <w:kern w:val="0"/>
          <w:sz w:val="20"/>
        </w:rPr>
        <w:t>课程简介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没有高深的理论，没有玄乎的语言，许老师以职业艺术家的敏锐，给我们带来了一堂抽象艺术的启蒙课，他阐述了抽象艺术的概念、欣赏方法；揭示了抽象艺术的本质是审美非理性、是唯美的精神、是生命的精神；指出欣赏抽象艺术最基本的方法是好看和喜欢、抽象审美是人的天赋；并掷地有声地提出抽象艺术是一切艺术的最高境界、中国有五千年抽象艺术史等观点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kern w:val="0"/>
          <w:sz w:val="20"/>
        </w:rPr>
      </w:pPr>
      <w:r>
        <w:rPr>
          <w:rFonts w:hint="eastAsia" w:ascii="宋体" w:hAnsi="宋体" w:cs="宋体"/>
          <w:b/>
          <w:kern w:val="0"/>
          <w:sz w:val="20"/>
        </w:rPr>
        <w:t>教师简介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b/>
          <w:bCs/>
          <w:kern w:val="0"/>
          <w:sz w:val="20"/>
        </w:rPr>
        <w:t>许德民</w:t>
      </w:r>
      <w:r>
        <w:rPr>
          <w:rFonts w:hint="eastAsia" w:ascii="宋体" w:hAnsi="宋体" w:cs="宋体"/>
          <w:kern w:val="0"/>
          <w:sz w:val="20"/>
        </w:rPr>
        <w:t>，抽象艺术家，复旦大学教授。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kern w:val="0"/>
          <w:sz w:val="20"/>
        </w:rPr>
      </w:pPr>
      <w:r>
        <w:rPr>
          <w:rFonts w:hint="eastAsia" w:ascii="宋体" w:hAnsi="宋体" w:cs="宋体"/>
          <w:b/>
          <w:kern w:val="0"/>
          <w:sz w:val="20"/>
        </w:rPr>
        <w:t>课程大纲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kern w:val="0"/>
          <w:sz w:val="20"/>
        </w:rPr>
      </w:pPr>
      <w:r>
        <w:rPr>
          <w:rFonts w:hint="eastAsia" w:ascii="宋体" w:hAnsi="宋体" w:cs="宋体"/>
          <w:b/>
          <w:kern w:val="0"/>
          <w:sz w:val="20"/>
        </w:rPr>
        <w:t>第一讲抽象艺术学绪论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一、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什么是抽象艺术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二、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抽象艺术的起源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1.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抽象艺术的定义和特点是什么？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2.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抽象艺术与具象艺术的关系是什么？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3.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抽象艺术的宇宙观、生命观、文化观、历史观和社会观分别是什么？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kern w:val="0"/>
          <w:sz w:val="20"/>
        </w:rPr>
      </w:pPr>
      <w:r>
        <w:rPr>
          <w:rFonts w:hint="eastAsia" w:ascii="宋体" w:hAnsi="宋体" w:cs="宋体"/>
          <w:b/>
          <w:kern w:val="0"/>
          <w:sz w:val="20"/>
        </w:rPr>
        <w:t>第二讲抽象艺术与生命境界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一、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生命境界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二、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抽象艺术的生命境界观点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1.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怎么理解生命境界？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2.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抽象艺术的哲学观是什么？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kern w:val="0"/>
          <w:sz w:val="20"/>
        </w:rPr>
      </w:pPr>
      <w:r>
        <w:rPr>
          <w:rFonts w:hint="eastAsia" w:ascii="宋体" w:hAnsi="宋体" w:cs="宋体"/>
          <w:b/>
          <w:kern w:val="0"/>
          <w:sz w:val="20"/>
        </w:rPr>
        <w:t>第三讲抽象艺术是一切艺术的最高境界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一、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抽象艺术与生命创造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二、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抽象是宇宙的自然本质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三、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抽象是人类的生命本质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四、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抽象艺术是人类文化的结晶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五、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抽象艺术是音乐的本质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1.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为什么说抽象艺术是生命本体艺术？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2.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为什么说抽象艺术是一切艺术的最高境界？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kern w:val="0"/>
          <w:sz w:val="20"/>
        </w:rPr>
      </w:pPr>
      <w:r>
        <w:rPr>
          <w:rFonts w:hint="eastAsia" w:ascii="宋体" w:hAnsi="宋体" w:cs="宋体"/>
          <w:b/>
          <w:kern w:val="0"/>
          <w:sz w:val="20"/>
        </w:rPr>
        <w:t>第四讲中国抽象艺术史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一、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彩陶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二、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青铜文化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三、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文字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四、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书法和篆刻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五、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中华石文化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六、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其它抽象艺术载体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1.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青铜如何创造了灿烂的抽象文化？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2.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文字蕴藏着什么抽象艺术特征？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3.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篆刻的艺术特点是什么？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4.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中华文明史上有哪些事物具有抽象艺术形式？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kern w:val="0"/>
          <w:sz w:val="20"/>
        </w:rPr>
      </w:pPr>
      <w:r>
        <w:rPr>
          <w:rFonts w:hint="eastAsia" w:ascii="宋体" w:hAnsi="宋体" w:cs="宋体"/>
          <w:b/>
          <w:kern w:val="0"/>
          <w:sz w:val="20"/>
        </w:rPr>
        <w:t>第五讲中国抽象艺术思想史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一、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图腾和巫术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二、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易经、太极八卦、阴阳互补、四季五行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三、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“道”“无”“静”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四、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“大音希声，大象无形”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五、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“气”与“韵”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六、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谢赫六法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七、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禅意与意境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八、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风水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九、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《二十四诗品》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十、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似与不似理论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十一、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书法篆刻理论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1.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“道”“无”“静”的含义是什么？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2.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谢赫六法的具体内容是什么？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3.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似与不似理论的内涵是什么？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kern w:val="0"/>
          <w:sz w:val="20"/>
        </w:rPr>
      </w:pPr>
      <w:r>
        <w:rPr>
          <w:rFonts w:hint="eastAsia" w:ascii="宋体" w:hAnsi="宋体" w:cs="宋体"/>
          <w:b/>
          <w:kern w:val="0"/>
          <w:sz w:val="20"/>
        </w:rPr>
        <w:t>第六讲世界架上抽象艺术历史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一、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西方架上抽象画的起源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二、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塞尚、毕加索、梵高、马蒂斯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三、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抽象画的诞生和发展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1.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西方古典主义绘画代表人物及代表作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2.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印象主义的代表人物及代表作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3.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当代西方抽象艺术的代表人物有哪些？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kern w:val="0"/>
          <w:sz w:val="20"/>
        </w:rPr>
      </w:pPr>
      <w:r>
        <w:rPr>
          <w:rFonts w:hint="eastAsia" w:ascii="宋体" w:hAnsi="宋体" w:cs="宋体"/>
          <w:b/>
          <w:kern w:val="0"/>
          <w:sz w:val="20"/>
        </w:rPr>
        <w:t>第七讲西方抽象艺术思想史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一、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西方史前抽象艺术思想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二、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康德的形式主义理论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三、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汉斯立克的艺术思想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四、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叔本华的艺术思想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五、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尼采的艺术思想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六、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沃林格的艺术思想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七、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柏格森的艺术思想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1.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毕达哥拉斯的艺术思想是什么？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2.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康德认为的两种审美判断的具体内容是什么？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3.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如何理解叔本华“人的非理性的意志世界”这一观点？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kern w:val="0"/>
          <w:sz w:val="20"/>
        </w:rPr>
      </w:pPr>
      <w:r>
        <w:rPr>
          <w:rFonts w:hint="eastAsia" w:ascii="宋体" w:hAnsi="宋体" w:cs="宋体"/>
          <w:b/>
          <w:kern w:val="0"/>
          <w:sz w:val="20"/>
        </w:rPr>
        <w:t>第八讲西方当代艺术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一、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西方当代艺术里程碑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二、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波普艺术及其它当代艺术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1.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西方当代艺术的代表人物及其代表作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2.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波普艺术的特点是什么？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kern w:val="0"/>
          <w:sz w:val="20"/>
        </w:rPr>
      </w:pPr>
      <w:r>
        <w:rPr>
          <w:rFonts w:hint="eastAsia" w:ascii="宋体" w:hAnsi="宋体" w:cs="宋体"/>
          <w:b/>
          <w:kern w:val="0"/>
          <w:sz w:val="20"/>
        </w:rPr>
        <w:t>第九讲中国当代抽象艺术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一、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中国当代抽象艺术的起源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二、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中国当代抽象艺术代表人物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1.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“决澜社”的艺术主张是什么？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2.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赵无极的绘画特点是什么？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3.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吴冠中对中国抽象艺术做出了哪些贡献？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kern w:val="0"/>
          <w:sz w:val="20"/>
        </w:rPr>
      </w:pPr>
      <w:r>
        <w:rPr>
          <w:rFonts w:hint="eastAsia" w:ascii="宋体" w:hAnsi="宋体" w:cs="宋体"/>
          <w:b/>
          <w:kern w:val="0"/>
          <w:sz w:val="20"/>
        </w:rPr>
        <w:t>第十讲抽象艺术的价值标准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一、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原创性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二、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审美性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三、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精致性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四、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中国文化元素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五、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中国人文意识和精神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六、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艺术家资历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1.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抽象艺术的普遍价值标准是什么？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2.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原创标准有哪些具体内容？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b/>
          <w:kern w:val="0"/>
          <w:sz w:val="20"/>
        </w:rPr>
      </w:pPr>
      <w:r>
        <w:rPr>
          <w:rFonts w:hint="eastAsia" w:ascii="宋体" w:hAnsi="宋体" w:cs="宋体"/>
          <w:b/>
          <w:kern w:val="0"/>
          <w:sz w:val="20"/>
        </w:rPr>
        <w:t>第十一讲抽象艺术形式和类别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一、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抽象诗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二、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抽象摄影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思考：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1.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抽象诗的特点是什么？</w:t>
      </w:r>
    </w:p>
    <w:p>
      <w:pPr>
        <w:snapToGrid w:val="0"/>
        <w:spacing w:line="360" w:lineRule="auto"/>
        <w:contextualSpacing/>
        <w:jc w:val="left"/>
        <w:textAlignment w:val="center"/>
        <w:rPr>
          <w:rFonts w:hint="eastAsia"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2.</w:t>
      </w:r>
      <w:r>
        <w:rPr>
          <w:rFonts w:hint="eastAsia" w:ascii="宋体" w:hAnsi="宋体" w:cs="宋体"/>
          <w:kern w:val="0"/>
          <w:sz w:val="20"/>
        </w:rPr>
        <w:tab/>
      </w:r>
      <w:r>
        <w:rPr>
          <w:rFonts w:hint="eastAsia" w:ascii="宋体" w:hAnsi="宋体" w:cs="宋体"/>
          <w:kern w:val="0"/>
          <w:sz w:val="20"/>
        </w:rPr>
        <w:t>抽象摄影的特点是什么？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jkwYTY0ODY1OWQ2NDM3OGYxYWFiM2E3Njg5MzQifQ=="/>
  </w:docVars>
  <w:rsids>
    <w:rsidRoot w:val="1CD57168"/>
    <w:rsid w:val="02397CD6"/>
    <w:rsid w:val="0408709E"/>
    <w:rsid w:val="0B0620CB"/>
    <w:rsid w:val="14B7032D"/>
    <w:rsid w:val="176B0260"/>
    <w:rsid w:val="1CD57168"/>
    <w:rsid w:val="1DE11645"/>
    <w:rsid w:val="20306ABC"/>
    <w:rsid w:val="23DB6940"/>
    <w:rsid w:val="23FF0C2A"/>
    <w:rsid w:val="27513BAF"/>
    <w:rsid w:val="27EA79B1"/>
    <w:rsid w:val="2871532B"/>
    <w:rsid w:val="2DF83F0C"/>
    <w:rsid w:val="2E416702"/>
    <w:rsid w:val="3405136D"/>
    <w:rsid w:val="343202F3"/>
    <w:rsid w:val="35E51BE2"/>
    <w:rsid w:val="37C24A54"/>
    <w:rsid w:val="4669507C"/>
    <w:rsid w:val="47C21731"/>
    <w:rsid w:val="4CC076E9"/>
    <w:rsid w:val="4E4E2B42"/>
    <w:rsid w:val="55A32EE4"/>
    <w:rsid w:val="5CE63C85"/>
    <w:rsid w:val="605B3E2B"/>
    <w:rsid w:val="60B41531"/>
    <w:rsid w:val="62EA74A7"/>
    <w:rsid w:val="63D466B7"/>
    <w:rsid w:val="6CDA2631"/>
    <w:rsid w:val="6DD51007"/>
    <w:rsid w:val="72234064"/>
    <w:rsid w:val="74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kern w:val="0"/>
      <w:sz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2024-06-21T00:33:00Z</dcterms:created>
  <dc:creator>黄怡</dc:creator>
  <cp:lastModifiedBy>黄怡</cp:lastModifiedBy>
  <dcterms:modified xsi:type="dcterms:W3CDTF">2024-06-21T01:48:54Z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54A6D872A1F54DAFBA1FF8D529FEE207_11</vt:lpwstr>
  </property>
</Properties>
</file>