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w:t>
      </w:r>
      <w:r>
        <w:rPr>
          <w:rFonts w:hint="eastAsia" w:eastAsia="方正小标宋简体" w:cs="Times New Roman"/>
          <w:sz w:val="44"/>
          <w:szCs w:val="44"/>
          <w:lang w:val="en-US" w:eastAsia="zh-CN"/>
        </w:rPr>
        <w:t>2</w:t>
      </w:r>
      <w:r>
        <w:rPr>
          <w:rFonts w:hint="eastAsia" w:ascii="Times New Roman" w:hAnsi="Times New Roman" w:eastAsia="方正小标宋简体" w:cs="Times New Roman"/>
          <w:sz w:val="44"/>
          <w:szCs w:val="44"/>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rPr>
        <w:t>学年第</w:t>
      </w:r>
      <w:r>
        <w:rPr>
          <w:rFonts w:hint="eastAsia" w:eastAsia="方正小标宋简体" w:cs="Times New Roman"/>
          <w:sz w:val="44"/>
          <w:szCs w:val="44"/>
          <w:lang w:eastAsia="zh-CN"/>
        </w:rPr>
        <w:t>一</w:t>
      </w:r>
      <w:r>
        <w:rPr>
          <w:rFonts w:hint="eastAsia" w:ascii="Times New Roman" w:hAnsi="Times New Roman" w:eastAsia="方正小标宋简体" w:cs="Times New Roman"/>
          <w:sz w:val="44"/>
          <w:szCs w:val="44"/>
        </w:rPr>
        <w:t>学期</w:t>
      </w:r>
    </w:p>
    <w:p>
      <w:pPr>
        <w:spacing w:afterLines="1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校内公共选修</w:t>
      </w:r>
      <w:r>
        <w:rPr>
          <w:rFonts w:hint="eastAsia" w:ascii="Times New Roman" w:hAnsi="Times New Roman" w:eastAsia="方正小标宋简体" w:cs="Times New Roman"/>
          <w:sz w:val="44"/>
          <w:szCs w:val="44"/>
          <w:lang w:val="en-US" w:eastAsia="zh-CN"/>
        </w:rPr>
        <w:t>课</w:t>
      </w:r>
      <w:r>
        <w:rPr>
          <w:rFonts w:hint="eastAsia" w:ascii="Times New Roman" w:hAnsi="Times New Roman" w:eastAsia="方正小标宋简体" w:cs="Times New Roman"/>
          <w:sz w:val="44"/>
          <w:szCs w:val="44"/>
        </w:rPr>
        <w:t>课程目录和课程信息</w:t>
      </w:r>
    </w:p>
    <w:tbl>
      <w:tblPr>
        <w:tblStyle w:val="3"/>
        <w:tblW w:w="887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36"/>
        <w:gridCol w:w="2240"/>
        <w:gridCol w:w="1251"/>
        <w:gridCol w:w="1452"/>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noWrap w:val="0"/>
            <w:vAlign w:val="center"/>
          </w:tcPr>
          <w:p>
            <w:pPr>
              <w:jc w:val="center"/>
              <w:rPr>
                <w:rFonts w:hint="eastAsia" w:ascii="仿宋" w:hAnsi="仿宋" w:eastAsia="仿宋" w:cs="仿宋"/>
                <w:b/>
                <w:bCs w:val="0"/>
                <w:sz w:val="28"/>
                <w:lang w:val="en-US" w:eastAsia="zh-CN"/>
              </w:rPr>
            </w:pPr>
            <w:r>
              <w:rPr>
                <w:rFonts w:hint="eastAsia" w:ascii="仿宋" w:hAnsi="仿宋" w:eastAsia="仿宋" w:cs="仿宋"/>
                <w:b/>
                <w:bCs w:val="0"/>
                <w:sz w:val="28"/>
                <w:lang w:val="en-US" w:eastAsia="zh-CN"/>
              </w:rPr>
              <w:t>序号</w:t>
            </w:r>
          </w:p>
        </w:tc>
        <w:tc>
          <w:tcPr>
            <w:tcW w:w="2136" w:type="dxa"/>
            <w:noWrap w:val="0"/>
            <w:vAlign w:val="center"/>
          </w:tcPr>
          <w:p>
            <w:pPr>
              <w:jc w:val="center"/>
              <w:rPr>
                <w:rFonts w:hint="eastAsia" w:ascii="仿宋" w:hAnsi="仿宋" w:eastAsia="仿宋" w:cs="仿宋"/>
                <w:b/>
                <w:bCs w:val="0"/>
                <w:sz w:val="28"/>
                <w:lang w:val="en-US" w:eastAsia="zh-CN"/>
              </w:rPr>
            </w:pPr>
            <w:r>
              <w:rPr>
                <w:rFonts w:hint="eastAsia" w:ascii="仿宋" w:hAnsi="仿宋" w:eastAsia="仿宋" w:cs="仿宋"/>
                <w:b/>
                <w:bCs w:val="0"/>
                <w:sz w:val="28"/>
                <w:lang w:val="en-US" w:eastAsia="zh-CN"/>
              </w:rPr>
              <w:t>学院</w:t>
            </w:r>
          </w:p>
        </w:tc>
        <w:tc>
          <w:tcPr>
            <w:tcW w:w="2240" w:type="dxa"/>
            <w:noWrap w:val="0"/>
            <w:vAlign w:val="center"/>
          </w:tcPr>
          <w:p>
            <w:pPr>
              <w:jc w:val="center"/>
              <w:rPr>
                <w:rFonts w:hint="eastAsia" w:ascii="仿宋" w:hAnsi="仿宋" w:eastAsia="仿宋" w:cs="仿宋"/>
                <w:b/>
                <w:bCs w:val="0"/>
                <w:sz w:val="28"/>
              </w:rPr>
            </w:pPr>
            <w:r>
              <w:rPr>
                <w:rFonts w:hint="eastAsia" w:ascii="仿宋" w:hAnsi="仿宋" w:eastAsia="仿宋" w:cs="仿宋"/>
                <w:b/>
                <w:bCs w:val="0"/>
                <w:sz w:val="28"/>
              </w:rPr>
              <w:t>课   程</w:t>
            </w:r>
          </w:p>
        </w:tc>
        <w:tc>
          <w:tcPr>
            <w:tcW w:w="1251" w:type="dxa"/>
            <w:noWrap w:val="0"/>
            <w:vAlign w:val="center"/>
          </w:tcPr>
          <w:p>
            <w:pPr>
              <w:jc w:val="center"/>
              <w:rPr>
                <w:rFonts w:hint="eastAsia" w:ascii="仿宋" w:hAnsi="仿宋" w:eastAsia="仿宋" w:cs="仿宋"/>
                <w:b/>
                <w:bCs w:val="0"/>
                <w:sz w:val="28"/>
              </w:rPr>
            </w:pPr>
            <w:r>
              <w:rPr>
                <w:rFonts w:hint="eastAsia" w:ascii="仿宋" w:hAnsi="仿宋" w:eastAsia="仿宋" w:cs="仿宋"/>
                <w:b/>
                <w:bCs w:val="0"/>
                <w:sz w:val="28"/>
              </w:rPr>
              <w:t>任课</w:t>
            </w:r>
          </w:p>
          <w:p>
            <w:pPr>
              <w:jc w:val="center"/>
              <w:rPr>
                <w:rFonts w:hint="eastAsia" w:ascii="仿宋" w:hAnsi="仿宋" w:eastAsia="仿宋" w:cs="仿宋"/>
                <w:b/>
                <w:bCs w:val="0"/>
                <w:sz w:val="28"/>
              </w:rPr>
            </w:pPr>
            <w:r>
              <w:rPr>
                <w:rFonts w:hint="eastAsia" w:ascii="仿宋" w:hAnsi="仿宋" w:eastAsia="仿宋" w:cs="仿宋"/>
                <w:b/>
                <w:bCs w:val="0"/>
                <w:sz w:val="28"/>
              </w:rPr>
              <w:t>教师</w:t>
            </w:r>
          </w:p>
        </w:tc>
        <w:tc>
          <w:tcPr>
            <w:tcW w:w="1452" w:type="dxa"/>
            <w:noWrap w:val="0"/>
            <w:vAlign w:val="center"/>
          </w:tcPr>
          <w:p>
            <w:pPr>
              <w:jc w:val="center"/>
              <w:rPr>
                <w:rFonts w:hint="eastAsia" w:ascii="仿宋" w:hAnsi="仿宋" w:eastAsia="仿宋" w:cs="仿宋"/>
                <w:b/>
                <w:bCs w:val="0"/>
                <w:sz w:val="28"/>
                <w:lang w:val="en-US" w:eastAsia="zh-CN"/>
              </w:rPr>
            </w:pPr>
            <w:r>
              <w:rPr>
                <w:rFonts w:hint="eastAsia" w:ascii="仿宋" w:hAnsi="仿宋" w:eastAsia="仿宋" w:cs="仿宋"/>
                <w:b/>
                <w:bCs w:val="0"/>
                <w:sz w:val="28"/>
                <w:lang w:val="en-US" w:eastAsia="zh-CN"/>
              </w:rPr>
              <w:t>上课时间</w:t>
            </w:r>
          </w:p>
        </w:tc>
        <w:tc>
          <w:tcPr>
            <w:tcW w:w="988" w:type="dxa"/>
            <w:noWrap w:val="0"/>
            <w:vAlign w:val="center"/>
          </w:tcPr>
          <w:p>
            <w:pPr>
              <w:jc w:val="center"/>
              <w:rPr>
                <w:rFonts w:hint="eastAsia" w:ascii="仿宋" w:hAnsi="仿宋" w:eastAsia="仿宋" w:cs="仿宋"/>
                <w:b/>
                <w:bCs w:val="0"/>
                <w:sz w:val="28"/>
              </w:rPr>
            </w:pPr>
            <w:r>
              <w:rPr>
                <w:rFonts w:hint="eastAsia" w:ascii="仿宋" w:hAnsi="仿宋" w:eastAsia="仿宋" w:cs="仿宋"/>
                <w:b/>
                <w:bCs w:val="0"/>
                <w:sz w:val="28"/>
              </w:rPr>
              <w:t>限选人数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noWrap w:val="0"/>
            <w:vAlign w:val="center"/>
          </w:tcPr>
          <w:p>
            <w:pPr>
              <w:tabs>
                <w:tab w:val="left" w:pos="292"/>
              </w:tabs>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1</w:t>
            </w:r>
          </w:p>
        </w:tc>
        <w:tc>
          <w:tcPr>
            <w:tcW w:w="2136"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公共教育学院</w:t>
            </w:r>
          </w:p>
        </w:tc>
        <w:tc>
          <w:tcPr>
            <w:tcW w:w="2240"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中国文化国际传播能力提升</w:t>
            </w:r>
          </w:p>
        </w:tc>
        <w:tc>
          <w:tcPr>
            <w:tcW w:w="1251"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孙舟</w:t>
            </w:r>
          </w:p>
        </w:tc>
        <w:tc>
          <w:tcPr>
            <w:tcW w:w="1452"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noWrap w:val="0"/>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2</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公共教育学院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专升本</w:t>
            </w:r>
            <w:bookmarkStart w:id="0" w:name="_GoBack"/>
            <w:bookmarkEnd w:id="0"/>
            <w:r>
              <w:rPr>
                <w:rFonts w:hint="eastAsia" w:ascii="仿宋" w:hAnsi="仿宋" w:eastAsia="仿宋" w:cs="仿宋"/>
                <w:b w:val="0"/>
                <w:bCs/>
                <w:sz w:val="24"/>
                <w:szCs w:val="24"/>
              </w:rPr>
              <w:t>英语</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冯红琴</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3</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公共教育学院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专升本英语</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吴小卉</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4</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公共教育学院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专升本英语阅读专项提升</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章磊</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5</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公共教育学院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自然、经济与绿色生活</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郑祖威</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6</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信息技术学院</w:t>
            </w:r>
          </w:p>
        </w:tc>
        <w:tc>
          <w:tcPr>
            <w:tcW w:w="2240" w:type="dxa"/>
            <w:vAlign w:val="center"/>
          </w:tcPr>
          <w:p>
            <w:pPr>
              <w:jc w:val="center"/>
              <w:rPr>
                <w:rFonts w:hint="eastAsia" w:ascii="仿宋" w:hAnsi="仿宋" w:eastAsia="仿宋" w:cs="仿宋"/>
                <w:b w:val="0"/>
                <w:bCs/>
                <w:kern w:val="2"/>
                <w:sz w:val="24"/>
                <w:szCs w:val="24"/>
                <w:lang w:val="en-US" w:eastAsia="zh-Hans" w:bidi="ar-SA"/>
              </w:rPr>
            </w:pPr>
            <w:r>
              <w:rPr>
                <w:rFonts w:hint="eastAsia" w:ascii="仿宋" w:hAnsi="仿宋" w:eastAsia="仿宋" w:cs="仿宋"/>
                <w:b w:val="0"/>
                <w:bCs/>
                <w:sz w:val="24"/>
                <w:szCs w:val="24"/>
                <w:lang w:val="en-US" w:eastAsia="zh-CN"/>
              </w:rPr>
              <w:t>高等数学（专升本辅导）</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林新辉</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7</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财务会计</w:t>
            </w:r>
            <w:r>
              <w:rPr>
                <w:rFonts w:hint="eastAsia" w:ascii="仿宋" w:hAnsi="仿宋" w:eastAsia="仿宋" w:cs="仿宋"/>
                <w:b w:val="0"/>
                <w:bCs/>
                <w:sz w:val="24"/>
                <w:szCs w:val="24"/>
                <w:lang w:val="en-US" w:eastAsia="zh-CN"/>
              </w:rPr>
              <w:t>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行业会计比较</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李娇娇</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8</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财务会计</w:t>
            </w:r>
            <w:r>
              <w:rPr>
                <w:rFonts w:hint="eastAsia" w:ascii="仿宋" w:hAnsi="仿宋" w:eastAsia="仿宋" w:cs="仿宋"/>
                <w:b w:val="0"/>
                <w:bCs/>
                <w:sz w:val="24"/>
                <w:szCs w:val="24"/>
                <w:lang w:val="en-US" w:eastAsia="zh-CN"/>
              </w:rPr>
              <w:t>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专升本高等数学</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王杏云</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9</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应用工程学院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绿色低碳饮食文化</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刘悦</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10</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应用工程学院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丝绸文化与历史</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朱正华</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11</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国际贸易学院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日语入门</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陈艳</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sz w:val="28"/>
                <w:lang w:val="en-US" w:eastAsia="zh-CN"/>
              </w:rPr>
              <w:t>12</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国际贸易学院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专升本英语</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沈碧萍</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default" w:ascii="仿宋" w:hAnsi="仿宋" w:eastAsia="仿宋" w:cs="仿宋"/>
                <w:b w:val="0"/>
                <w:bCs/>
                <w:kern w:val="2"/>
                <w:sz w:val="28"/>
                <w:szCs w:val="24"/>
                <w:lang w:val="en-US" w:eastAsia="zh-CN" w:bidi="ar-SA"/>
              </w:rPr>
            </w:pPr>
            <w:r>
              <w:rPr>
                <w:rFonts w:hint="eastAsia" w:ascii="仿宋" w:hAnsi="仿宋" w:eastAsia="仿宋" w:cs="仿宋"/>
                <w:b w:val="0"/>
                <w:bCs/>
                <w:kern w:val="2"/>
                <w:sz w:val="28"/>
                <w:szCs w:val="24"/>
                <w:lang w:val="en-US" w:eastAsia="zh-CN" w:bidi="ar-SA"/>
              </w:rPr>
              <w:t>13</w:t>
            </w:r>
          </w:p>
        </w:tc>
        <w:tc>
          <w:tcPr>
            <w:tcW w:w="2136"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人文旅游学院</w:t>
            </w:r>
          </w:p>
        </w:tc>
        <w:tc>
          <w:tcPr>
            <w:tcW w:w="224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绿色设计</w:t>
            </w:r>
          </w:p>
        </w:tc>
        <w:tc>
          <w:tcPr>
            <w:tcW w:w="125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华尹</w:t>
            </w:r>
          </w:p>
        </w:tc>
        <w:tc>
          <w:tcPr>
            <w:tcW w:w="145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eastAsia" w:ascii="仿宋" w:hAnsi="仿宋" w:eastAsia="仿宋" w:cs="仿宋"/>
                <w:b w:val="0"/>
                <w:bCs/>
                <w:kern w:val="2"/>
                <w:sz w:val="28"/>
                <w:szCs w:val="24"/>
                <w:lang w:val="en-US" w:eastAsia="zh-CN" w:bidi="ar-SA"/>
              </w:rPr>
            </w:pPr>
            <w:r>
              <w:rPr>
                <w:rFonts w:hint="eastAsia" w:ascii="仿宋" w:hAnsi="仿宋" w:eastAsia="仿宋" w:cs="仿宋"/>
                <w:b w:val="0"/>
                <w:bCs/>
                <w:kern w:val="2"/>
                <w:sz w:val="28"/>
                <w:szCs w:val="24"/>
                <w:lang w:val="en-US" w:eastAsia="zh-CN" w:bidi="ar-SA"/>
              </w:rPr>
              <w:t>14</w:t>
            </w:r>
          </w:p>
        </w:tc>
        <w:tc>
          <w:tcPr>
            <w:tcW w:w="2136"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人文旅游学院</w:t>
            </w:r>
          </w:p>
        </w:tc>
        <w:tc>
          <w:tcPr>
            <w:tcW w:w="224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校园环境与生态美学</w:t>
            </w:r>
          </w:p>
        </w:tc>
        <w:tc>
          <w:tcPr>
            <w:tcW w:w="125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孔维双</w:t>
            </w:r>
          </w:p>
        </w:tc>
        <w:tc>
          <w:tcPr>
            <w:tcW w:w="145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周二晚上</w:t>
            </w:r>
          </w:p>
        </w:tc>
        <w:tc>
          <w:tcPr>
            <w:tcW w:w="98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0" w:type="dxa"/>
            <w:vAlign w:val="center"/>
          </w:tcPr>
          <w:p>
            <w:pPr>
              <w:jc w:val="center"/>
              <w:rPr>
                <w:rFonts w:hint="default" w:ascii="仿宋" w:hAnsi="仿宋" w:eastAsia="仿宋" w:cs="仿宋"/>
                <w:b w:val="0"/>
                <w:bCs/>
                <w:kern w:val="2"/>
                <w:sz w:val="28"/>
                <w:szCs w:val="24"/>
                <w:lang w:val="en-US" w:eastAsia="zh-CN" w:bidi="ar-SA"/>
              </w:rPr>
            </w:pPr>
            <w:r>
              <w:rPr>
                <w:rFonts w:hint="eastAsia" w:ascii="仿宋" w:hAnsi="仿宋" w:eastAsia="仿宋" w:cs="仿宋"/>
                <w:b w:val="0"/>
                <w:bCs/>
                <w:kern w:val="2"/>
                <w:sz w:val="28"/>
                <w:szCs w:val="24"/>
                <w:lang w:val="en-US" w:eastAsia="zh-CN" w:bidi="ar-SA"/>
              </w:rPr>
              <w:t>15</w:t>
            </w:r>
          </w:p>
        </w:tc>
        <w:tc>
          <w:tcPr>
            <w:tcW w:w="2136"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马克思主义学院</w:t>
            </w:r>
          </w:p>
        </w:tc>
        <w:tc>
          <w:tcPr>
            <w:tcW w:w="224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中华优秀传统文化：诗言戏玉</w:t>
            </w:r>
          </w:p>
        </w:tc>
        <w:tc>
          <w:tcPr>
            <w:tcW w:w="1251"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郑晓丽</w:t>
            </w:r>
          </w:p>
        </w:tc>
        <w:tc>
          <w:tcPr>
            <w:tcW w:w="1452"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周二晚上</w:t>
            </w:r>
          </w:p>
        </w:tc>
        <w:tc>
          <w:tcPr>
            <w:tcW w:w="988"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10" w:type="dxa"/>
            <w:vAlign w:val="center"/>
          </w:tcPr>
          <w:p>
            <w:pPr>
              <w:jc w:val="center"/>
              <w:rPr>
                <w:rFonts w:hint="default" w:ascii="仿宋" w:hAnsi="仿宋" w:eastAsia="仿宋" w:cs="仿宋"/>
                <w:b w:val="0"/>
                <w:bCs/>
                <w:kern w:val="2"/>
                <w:sz w:val="28"/>
                <w:szCs w:val="24"/>
                <w:lang w:val="en-US" w:eastAsia="zh-CN" w:bidi="ar-SA"/>
              </w:rPr>
            </w:pPr>
            <w:r>
              <w:rPr>
                <w:rFonts w:hint="eastAsia" w:ascii="仿宋" w:hAnsi="仿宋" w:eastAsia="仿宋" w:cs="仿宋"/>
                <w:b w:val="0"/>
                <w:bCs/>
                <w:kern w:val="2"/>
                <w:sz w:val="28"/>
                <w:szCs w:val="24"/>
                <w:lang w:val="en-US" w:eastAsia="zh-CN" w:bidi="ar-SA"/>
              </w:rPr>
              <w:t>16</w:t>
            </w:r>
          </w:p>
        </w:tc>
        <w:tc>
          <w:tcPr>
            <w:tcW w:w="2136"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马克思主义学院</w:t>
            </w:r>
          </w:p>
        </w:tc>
        <w:tc>
          <w:tcPr>
            <w:tcW w:w="2240"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生态特色小镇案例赏析</w:t>
            </w:r>
          </w:p>
        </w:tc>
        <w:tc>
          <w:tcPr>
            <w:tcW w:w="1251"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鞠达苗</w:t>
            </w:r>
          </w:p>
        </w:tc>
        <w:tc>
          <w:tcPr>
            <w:tcW w:w="145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周二晚上</w:t>
            </w:r>
          </w:p>
        </w:tc>
        <w:tc>
          <w:tcPr>
            <w:tcW w:w="988"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50</w:t>
            </w:r>
          </w:p>
        </w:tc>
      </w:tr>
    </w:tbl>
    <w:p>
      <w:pPr>
        <w:spacing w:line="360" w:lineRule="auto"/>
        <w:ind w:firstLine="435"/>
        <w:jc w:val="center"/>
        <w:rPr>
          <w:rFonts w:hint="eastAsia" w:ascii="宋体" w:hAnsi="宋体"/>
          <w:b/>
          <w:bCs/>
          <w:sz w:val="32"/>
          <w:szCs w:val="32"/>
        </w:rPr>
      </w:pPr>
    </w:p>
    <w:p>
      <w:pPr>
        <w:spacing w:line="360" w:lineRule="auto"/>
        <w:ind w:firstLine="435"/>
        <w:jc w:val="center"/>
        <w:rPr>
          <w:rFonts w:hint="eastAsia" w:ascii="宋体" w:hAnsi="宋体"/>
          <w:b/>
          <w:bCs/>
          <w:sz w:val="32"/>
          <w:szCs w:val="32"/>
        </w:rPr>
      </w:pPr>
    </w:p>
    <w:p>
      <w:pPr>
        <w:spacing w:line="360" w:lineRule="auto"/>
        <w:ind w:firstLine="435"/>
        <w:jc w:val="center"/>
        <w:rPr>
          <w:rFonts w:hint="eastAsia" w:ascii="宋体" w:hAnsi="宋体"/>
          <w:b/>
          <w:bCs/>
          <w:sz w:val="32"/>
          <w:szCs w:val="32"/>
        </w:rPr>
      </w:pP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《中国文化国际传播能力提升》</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孙舟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小组表演（录制视频）</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rPr>
                <w:rFonts w:ascii="宋体" w:hAnsi="宋体"/>
                <w:sz w:val="24"/>
                <w:szCs w:val="22"/>
              </w:rPr>
            </w:pPr>
            <w:r>
              <w:rPr>
                <w:rFonts w:hint="eastAsia" w:ascii="宋体" w:hAnsi="宋体"/>
                <w:sz w:val="24"/>
                <w:szCs w:val="22"/>
              </w:rPr>
              <w:t>习总书记提出“讲好中国故事，传播好中国声音，展示真实、立体、全面的中国，是加强我国国际传播能力建设的重要任务。”本课程以多视角讲述中国故事为特色，致力于提升大学生的理解能力、思辨能力、跨文化能力和国际传播能力，推进中国故事和中国声音的全球化表达。以“中国美食”、“中华美学”、“中国游”、“中国精神”、“当代中国”等具体场景为切入点，带领学生感悟中国之美。结合英语言这一传播工具，加强在各具体情境中的语言传播技能。</w:t>
            </w:r>
          </w:p>
          <w:p>
            <w:pPr>
              <w:rPr>
                <w:rFonts w:ascii="宋体" w:hAnsi="宋体"/>
                <w:sz w:val="24"/>
                <w:szCs w:val="22"/>
              </w:rPr>
            </w:pPr>
            <w:r>
              <w:rPr>
                <w:rFonts w:hint="eastAsia" w:ascii="宋体" w:hAnsi="宋体"/>
                <w:b/>
                <w:bCs/>
                <w:sz w:val="24"/>
                <w:szCs w:val="22"/>
              </w:rPr>
              <w:t>课程性质</w:t>
            </w:r>
            <w:r>
              <w:rPr>
                <w:rFonts w:hint="eastAsia" w:ascii="宋体" w:hAnsi="宋体"/>
                <w:sz w:val="24"/>
                <w:szCs w:val="22"/>
              </w:rPr>
              <w:t>：公共选修</w:t>
            </w:r>
          </w:p>
          <w:p>
            <w:pPr>
              <w:rPr>
                <w:rFonts w:ascii="宋体" w:hAnsi="宋体"/>
                <w:sz w:val="24"/>
                <w:szCs w:val="22"/>
              </w:rPr>
            </w:pPr>
            <w:r>
              <w:rPr>
                <w:rFonts w:hint="eastAsia" w:ascii="宋体" w:hAnsi="宋体"/>
                <w:b/>
                <w:bCs/>
                <w:sz w:val="24"/>
                <w:szCs w:val="22"/>
              </w:rPr>
              <w:t>课程目标：</w:t>
            </w:r>
            <w:r>
              <w:rPr>
                <w:rFonts w:hint="eastAsia" w:ascii="宋体" w:hAnsi="宋体"/>
                <w:sz w:val="24"/>
                <w:szCs w:val="22"/>
              </w:rPr>
              <w:t>1</w:t>
            </w:r>
            <w:r>
              <w:rPr>
                <w:rFonts w:ascii="宋体" w:hAnsi="宋体"/>
                <w:sz w:val="24"/>
                <w:szCs w:val="22"/>
              </w:rPr>
              <w:t>.</w:t>
            </w:r>
            <w:r>
              <w:rPr>
                <w:rFonts w:hint="eastAsia" w:ascii="宋体" w:hAnsi="宋体"/>
                <w:sz w:val="24"/>
                <w:szCs w:val="22"/>
              </w:rPr>
              <w:t>能在各具体场景中有效、正确地传播中国文化。2</w:t>
            </w:r>
            <w:r>
              <w:rPr>
                <w:rFonts w:ascii="宋体" w:hAnsi="宋体"/>
                <w:sz w:val="24"/>
                <w:szCs w:val="22"/>
              </w:rPr>
              <w:t>.</w:t>
            </w:r>
            <w:r>
              <w:rPr>
                <w:rFonts w:hint="eastAsia" w:ascii="宋体" w:hAnsi="宋体"/>
                <w:sz w:val="24"/>
                <w:szCs w:val="22"/>
              </w:rPr>
              <w:t>培养兼具沟通能力、人文素养、中国情怀、国际视野的跨学科复合型人才，为我国国际传播能力建设做出积极贡献。</w:t>
            </w:r>
          </w:p>
          <w:p>
            <w:pPr>
              <w:rPr>
                <w:rFonts w:hint="eastAsia" w:ascii="宋体" w:hAnsi="宋体"/>
                <w:b/>
                <w:bCs/>
                <w:sz w:val="24"/>
                <w:szCs w:val="22"/>
              </w:rPr>
            </w:pPr>
            <w:r>
              <w:rPr>
                <w:rFonts w:hint="eastAsia" w:ascii="宋体" w:hAnsi="宋体"/>
                <w:b/>
                <w:bCs/>
                <w:sz w:val="24"/>
                <w:szCs w:val="22"/>
              </w:rPr>
              <w:t>课程要求：</w:t>
            </w:r>
            <w:r>
              <w:rPr>
                <w:rFonts w:hint="eastAsia" w:ascii="宋体" w:hAnsi="宋体"/>
                <w:sz w:val="24"/>
                <w:szCs w:val="22"/>
              </w:rPr>
              <w:t>1</w:t>
            </w:r>
            <w:r>
              <w:rPr>
                <w:rFonts w:ascii="宋体" w:hAnsi="宋体"/>
                <w:sz w:val="24"/>
                <w:szCs w:val="22"/>
              </w:rPr>
              <w:t>.</w:t>
            </w:r>
            <w:r>
              <w:rPr>
                <w:rFonts w:hint="eastAsia" w:ascii="宋体" w:hAnsi="宋体"/>
                <w:sz w:val="24"/>
                <w:szCs w:val="22"/>
              </w:rPr>
              <w:t>具备基础的英语应用能力，增强语言自信。2</w:t>
            </w:r>
            <w:r>
              <w:rPr>
                <w:rFonts w:ascii="宋体" w:hAnsi="宋体"/>
                <w:sz w:val="24"/>
                <w:szCs w:val="22"/>
              </w:rPr>
              <w:t>.</w:t>
            </w:r>
            <w:r>
              <w:rPr>
                <w:rFonts w:hint="eastAsia" w:ascii="宋体" w:hAnsi="宋体"/>
                <w:sz w:val="24"/>
                <w:szCs w:val="22"/>
              </w:rPr>
              <w:t>对中国文化有较好的了解，增强文化自信。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rPr>
                <w:rFonts w:ascii="宋体" w:hAnsi="宋体"/>
                <w:sz w:val="24"/>
                <w:szCs w:val="22"/>
              </w:rPr>
            </w:pPr>
            <w:r>
              <w:rPr>
                <w:rFonts w:hint="eastAsia" w:ascii="宋体" w:hAnsi="宋体"/>
                <w:sz w:val="24"/>
                <w:szCs w:val="22"/>
              </w:rPr>
              <w:t>孙舟，女，讲师，1</w:t>
            </w:r>
            <w:r>
              <w:rPr>
                <w:rFonts w:ascii="宋体" w:hAnsi="宋体"/>
                <w:sz w:val="24"/>
                <w:szCs w:val="22"/>
              </w:rPr>
              <w:t>989</w:t>
            </w:r>
            <w:r>
              <w:rPr>
                <w:rFonts w:hint="eastAsia" w:ascii="宋体" w:hAnsi="宋体"/>
                <w:sz w:val="24"/>
                <w:szCs w:val="22"/>
              </w:rPr>
              <w:t>年4月生，浙江杭州人，现任公共教育学院大学英语专任教师。2</w:t>
            </w:r>
            <w:r>
              <w:rPr>
                <w:rFonts w:ascii="宋体" w:hAnsi="宋体"/>
                <w:sz w:val="24"/>
                <w:szCs w:val="22"/>
              </w:rPr>
              <w:t>020</w:t>
            </w:r>
            <w:r>
              <w:rPr>
                <w:rFonts w:hint="eastAsia" w:ascii="宋体" w:hAnsi="宋体"/>
                <w:sz w:val="24"/>
                <w:szCs w:val="22"/>
              </w:rPr>
              <w:t>年度优秀教师获得者。</w:t>
            </w:r>
          </w:p>
          <w:p>
            <w:pPr>
              <w:rPr>
                <w:rFonts w:ascii="宋体" w:hAnsi="宋体"/>
                <w:sz w:val="24"/>
                <w:szCs w:val="22"/>
              </w:rPr>
            </w:pPr>
            <w:r>
              <w:rPr>
                <w:rFonts w:hint="eastAsia" w:ascii="宋体" w:hAnsi="宋体"/>
                <w:sz w:val="24"/>
                <w:szCs w:val="22"/>
              </w:rPr>
              <w:t>获“2</w:t>
            </w:r>
            <w:r>
              <w:rPr>
                <w:rFonts w:ascii="宋体" w:hAnsi="宋体"/>
                <w:sz w:val="24"/>
                <w:szCs w:val="22"/>
              </w:rPr>
              <w:t>020</w:t>
            </w:r>
            <w:r>
              <w:rPr>
                <w:rFonts w:hint="eastAsia" w:ascii="宋体" w:hAnsi="宋体"/>
                <w:sz w:val="24"/>
                <w:szCs w:val="22"/>
              </w:rPr>
              <w:t>教学之星大赛全国一等奖”；“第四届校优质课第一名”；并以“第十一届外教社高校外语教学大赛浙江赛区第一名”的成绩代表浙江省参加全国赛。在竞赛</w:t>
            </w:r>
          </w:p>
          <w:p>
            <w:pPr>
              <w:spacing w:line="300" w:lineRule="auto"/>
              <w:rPr>
                <w:rFonts w:hint="eastAsia" w:ascii="宋体" w:hAnsi="宋体"/>
                <w:sz w:val="24"/>
                <w:szCs w:val="22"/>
              </w:rPr>
            </w:pPr>
            <w:r>
              <w:rPr>
                <w:rFonts w:hint="eastAsia" w:ascii="宋体" w:hAnsi="宋体"/>
                <w:sz w:val="24"/>
                <w:szCs w:val="22"/>
              </w:rPr>
              <w:t>连续四年在杭四中开设《跨文化传播》选修课程，获好评。</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《我与中国的美丽邂逅》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人民日报出版社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专升本英语</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冯红琴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bCs/>
                <w:sz w:val="28"/>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612" w:firstLineChars="255"/>
              <w:rPr>
                <w:rFonts w:hint="eastAsia" w:ascii="宋体" w:hAnsi="宋体"/>
                <w:sz w:val="24"/>
              </w:rPr>
            </w:pPr>
          </w:p>
          <w:p>
            <w:pPr>
              <w:ind w:firstLine="612" w:firstLineChars="255"/>
              <w:rPr>
                <w:rFonts w:hint="eastAsia" w:ascii="宋体" w:hAnsi="宋体"/>
                <w:sz w:val="24"/>
              </w:rPr>
            </w:pPr>
            <w:r>
              <w:rPr>
                <w:rFonts w:hint="eastAsia" w:ascii="宋体" w:hAnsi="宋体"/>
                <w:sz w:val="24"/>
              </w:rPr>
              <w:t>本课程旨在帮助学生打下扎实的语言基础，掌握良好的语言学习方法，增强自主学习能力，使学生具有较强的英语综合应用能力。</w:t>
            </w:r>
          </w:p>
          <w:p>
            <w:pPr>
              <w:ind w:firstLine="612" w:firstLineChars="255"/>
              <w:rPr>
                <w:rFonts w:hint="eastAsia" w:ascii="宋体" w:hAnsi="宋体"/>
                <w:sz w:val="28"/>
              </w:rPr>
            </w:pPr>
            <w:r>
              <w:rPr>
                <w:rFonts w:hint="eastAsia" w:ascii="宋体" w:hAnsi="宋体"/>
                <w:sz w:val="24"/>
              </w:rPr>
              <w:t>教学内容上主要侧重高频语法、篇章理解、翻译和写作的训练，使学生熟悉专升本英语考试的题型、难度，掌握必要的应试技巧，并能适应专升本的后续课程学习的需要。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p>
          <w:p>
            <w:pPr>
              <w:spacing w:line="300" w:lineRule="auto"/>
              <w:rPr>
                <w:rFonts w:hint="eastAsia" w:ascii="宋体" w:hAnsi="宋体"/>
                <w:sz w:val="24"/>
              </w:rPr>
            </w:pPr>
            <w:r>
              <w:rPr>
                <w:rFonts w:hint="eastAsia" w:ascii="宋体" w:hAnsi="宋体"/>
                <w:sz w:val="24"/>
              </w:rPr>
              <w:t>冯红琴，女，47，硕士，副教授，公共英语教研室主任。</w:t>
            </w:r>
          </w:p>
          <w:p>
            <w:pPr>
              <w:spacing w:line="300" w:lineRule="auto"/>
              <w:rPr>
                <w:rFonts w:hint="eastAsia" w:ascii="宋体" w:hAnsi="宋体"/>
                <w:sz w:val="24"/>
              </w:rPr>
            </w:pPr>
            <w:r>
              <w:rPr>
                <w:rFonts w:hint="eastAsia" w:ascii="宋体" w:hAnsi="宋体"/>
                <w:sz w:val="24"/>
              </w:rPr>
              <w:t>长期从事大学英语教学和专升本英语辅导培训，在公共英语教学和专升本英语考试辅导上积累了丰富的经验。曾参与多本公共英语教辅的编写。</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浙江专升本历年英语真题试卷+自编讲义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自编</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专升本英语</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吴小卉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w:t>
            </w:r>
            <w:r>
              <w:rPr>
                <w:rFonts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r>
              <w:rPr>
                <w:rFonts w:hint="eastAsia"/>
                <w:b/>
                <w:bCs/>
              </w:rPr>
              <w:t>课程性质</w:t>
            </w:r>
            <w:r>
              <w:rPr>
                <w:rFonts w:hint="eastAsia"/>
              </w:rPr>
              <w:t>：专升本英语课程是针对浙江经贸职业技术学院在校学生开设的一门公共选修课。通过本课程的学习，学生能提高英语基础，学习专升本英语的基本词汇，掌握一定的应试技巧，为通过浙江省专升本英语考试做好基础准备。</w:t>
            </w:r>
          </w:p>
          <w:p>
            <w:pPr>
              <w:rPr>
                <w:rFonts w:hint="eastAsia"/>
              </w:rPr>
            </w:pPr>
          </w:p>
          <w:p>
            <w:pPr>
              <w:rPr>
                <w:rFonts w:hint="eastAsia"/>
              </w:rPr>
            </w:pPr>
            <w:r>
              <w:rPr>
                <w:rFonts w:hint="eastAsia"/>
                <w:b/>
                <w:bCs/>
              </w:rPr>
              <w:t>课程目标：</w:t>
            </w:r>
            <w:r>
              <w:rPr>
                <w:rFonts w:hint="eastAsia"/>
              </w:rPr>
              <w:t>培养学生在读、听、说、写、译五项基本英语能力，根据浙江省专升木考试目标和要求，通过本课程学习，应使学生达到以下几方面要求：</w:t>
            </w:r>
          </w:p>
          <w:p>
            <w:pPr>
              <w:numPr>
                <w:ilvl w:val="0"/>
                <w:numId w:val="1"/>
              </w:numPr>
            </w:pPr>
            <w:r>
              <w:rPr>
                <w:rFonts w:hint="eastAsia"/>
              </w:rPr>
              <w:t>词汇：认知 3000 个左右英语单词以及由这些词构成的常用词组。</w:t>
            </w:r>
          </w:p>
          <w:p>
            <w:pPr>
              <w:numPr>
                <w:ilvl w:val="0"/>
                <w:numId w:val="1"/>
              </w:numPr>
              <w:rPr>
                <w:rFonts w:hint="eastAsia"/>
              </w:rPr>
            </w:pPr>
            <w:r>
              <w:rPr>
                <w:rFonts w:hint="eastAsia"/>
              </w:rPr>
              <w:t>语法：掌握基本的英语语法规则，在听、说、读、写、译中能正确运用所学语</w:t>
            </w:r>
          </w:p>
          <w:p>
            <w:pPr>
              <w:ind w:left="420" w:leftChars="200"/>
            </w:pPr>
            <w:r>
              <w:rPr>
                <w:rFonts w:hint="eastAsia"/>
              </w:rPr>
              <w:t>法知识。包括：名词、代词、冠词、数词、形容词、副词、介词、动词及其时态和语态、虚拟语气、非谓语动词、句子成分、英语的基本句型、复合句等。</w:t>
            </w:r>
          </w:p>
          <w:p>
            <w:pPr>
              <w:numPr>
                <w:ilvl w:val="0"/>
                <w:numId w:val="2"/>
              </w:numPr>
              <w:rPr>
                <w:rFonts w:hint="eastAsia"/>
              </w:rPr>
            </w:pPr>
            <w:r>
              <w:rPr>
                <w:rFonts w:hint="eastAsia"/>
              </w:rPr>
              <w:t>阅读理解：能基本读懂一般题材的英文材料，理解基本正确。在阅读生词不超过总词数 3%的英文资料时，阅读速度不低于每分钟 40词，理解淮确率达到 70%以上。能读懂常见的应用文体的材料，理解正确。</w:t>
            </w:r>
          </w:p>
          <w:p>
            <w:pPr>
              <w:numPr>
                <w:ilvl w:val="0"/>
                <w:numId w:val="2"/>
              </w:numPr>
              <w:rPr>
                <w:rFonts w:hint="eastAsia"/>
              </w:rPr>
            </w:pPr>
            <w:r>
              <w:rPr>
                <w:rFonts w:hint="eastAsia"/>
              </w:rPr>
              <w:t>书面表达：能运用所学词汇和语法写出简单的短文；能套用和使用生活中常见</w:t>
            </w:r>
          </w:p>
          <w:p>
            <w:pPr>
              <w:ind w:left="420" w:leftChars="200"/>
              <w:rPr>
                <w:rFonts w:hint="eastAsia"/>
              </w:rPr>
            </w:pPr>
            <w:r>
              <w:rPr>
                <w:rFonts w:hint="eastAsia"/>
              </w:rPr>
              <w:t>的应用交，能使用英语进行简单的商务信函写作，如电子邮件，传真，收据，邀请函等。内容基本完整，用词基本怡当，语意连贯，能掌握基本的写作技能。</w:t>
            </w:r>
          </w:p>
          <w:p>
            <w:pPr>
              <w:numPr>
                <w:ilvl w:val="0"/>
                <w:numId w:val="2"/>
              </w:numPr>
            </w:pPr>
            <w:r>
              <w:rPr>
                <w:rFonts w:hint="eastAsia"/>
              </w:rPr>
              <w:t>翻译（英译汉）：能借助词典将难度较低的一般题材的文字材料译成汉语。理解正确，译文基本准确、 流畅，格式恰当。</w:t>
            </w:r>
          </w:p>
          <w:p>
            <w:pPr>
              <w:ind w:left="420"/>
              <w:rPr>
                <w:rFonts w:hint="eastAsia"/>
              </w:rPr>
            </w:pPr>
          </w:p>
          <w:p>
            <w:pPr>
              <w:rPr>
                <w:rFonts w:hint="eastAsia"/>
              </w:rPr>
            </w:pPr>
            <w:r>
              <w:rPr>
                <w:rFonts w:hint="eastAsia"/>
                <w:b/>
                <w:bCs/>
              </w:rPr>
              <w:t>课程要求</w:t>
            </w:r>
            <w:r>
              <w:rPr>
                <w:rFonts w:hint="eastAsia"/>
              </w:rPr>
              <w:t>；本课程内容主要包括三块内容：语言基础知识，应试技能和考试注意事项，模拟测试，词汇知识（15 篇文章贯通四级词汇）。语言基础知识包括学生需掌握的3000 个词和词汇，英语语法规则。语言基本技能指听说读写译五项技能，通过结合一定的学生大学生活、学生的发展和职业场景培养学生的各项英语语言技能。本选修课程不仅应打好语言基础 ，注重培养实际使用语言的技能，还要求提高应试技能，能够在一定的时间内高质量地完成浙江省专升本测试卷。</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pPr>
            <w:r>
              <w:rPr>
                <w:rFonts w:hint="eastAsia"/>
              </w:rPr>
              <w:t>姓名：吴小卉</w:t>
            </w:r>
          </w:p>
          <w:p>
            <w:pPr>
              <w:spacing w:line="300" w:lineRule="auto"/>
            </w:pPr>
            <w:r>
              <w:rPr>
                <w:rFonts w:hint="eastAsia"/>
              </w:rPr>
              <w:t>性别：女</w:t>
            </w:r>
          </w:p>
          <w:p>
            <w:pPr>
              <w:spacing w:line="300" w:lineRule="auto"/>
            </w:pPr>
            <w:r>
              <w:rPr>
                <w:rFonts w:hint="eastAsia"/>
              </w:rPr>
              <w:t>年龄：3</w:t>
            </w:r>
            <w:r>
              <w:t>4</w:t>
            </w:r>
          </w:p>
          <w:p>
            <w:pPr>
              <w:spacing w:line="300" w:lineRule="auto"/>
            </w:pPr>
            <w:r>
              <w:rPr>
                <w:rFonts w:hint="eastAsia"/>
              </w:rPr>
              <w:t>学历学位：硕士研究生</w:t>
            </w:r>
          </w:p>
          <w:p>
            <w:pPr>
              <w:spacing w:line="300" w:lineRule="auto"/>
            </w:pPr>
            <w:r>
              <w:rPr>
                <w:rFonts w:hint="eastAsia"/>
              </w:rPr>
              <w:t>职称职务：大学英语讲师</w:t>
            </w:r>
          </w:p>
          <w:p>
            <w:r>
              <w:rPr>
                <w:rFonts w:hint="eastAsia"/>
              </w:rPr>
              <w:t>学术情况：</w:t>
            </w:r>
          </w:p>
          <w:p>
            <w:r>
              <w:rPr>
                <w:rFonts w:hint="eastAsia"/>
              </w:rPr>
              <w:t>近两年发表的期刊论文</w:t>
            </w:r>
          </w:p>
          <w:p>
            <w:r>
              <w:rPr>
                <w:rFonts w:hint="eastAsia"/>
              </w:rPr>
              <w:t>《“互联网+背景下采用“学习通”教学平台在高职大学英语课程中的应用和分析》</w:t>
            </w:r>
          </w:p>
          <w:p>
            <w:pPr>
              <w:rPr>
                <w:rFonts w:hint="eastAsia"/>
              </w:rPr>
            </w:pPr>
            <w:r>
              <w:rPr>
                <w:rFonts w:hint="eastAsia"/>
              </w:rPr>
              <w:t>《</w:t>
            </w:r>
            <w:r>
              <w:t>大数据背景下大学英语教学面临的问题和解决策略</w:t>
            </w:r>
            <w:r>
              <w:rPr>
                <w:rFonts w:hint="eastAsia"/>
              </w:rPr>
              <w:t>》</w:t>
            </w:r>
          </w:p>
          <w:p>
            <w:pPr>
              <w:rPr>
                <w:rFonts w:hint="eastAsia"/>
              </w:rPr>
            </w:pPr>
            <w:r>
              <w:rPr>
                <w:rFonts w:hint="eastAsia"/>
              </w:rPr>
              <w:t>《基于SPOC模式的高职大学英语课程思政建设探究》</w:t>
            </w:r>
          </w:p>
          <w:p>
            <w:r>
              <w:rPr>
                <w:rFonts w:hint="eastAsia"/>
              </w:rPr>
              <w:t>《</w:t>
            </w:r>
            <w:r>
              <w:t>Research on College English Assisted Instruction System Based on Data Mining Algorithm</w:t>
            </w:r>
            <w:r>
              <w:rPr>
                <w:rFonts w:hint="eastAsia"/>
              </w:rPr>
              <w:t>》E</w:t>
            </w:r>
            <w:r>
              <w:t>I</w:t>
            </w:r>
            <w:r>
              <w:rPr>
                <w:rFonts w:hint="eastAsia"/>
              </w:rPr>
              <w:t>会议期刊</w:t>
            </w:r>
          </w:p>
          <w:p>
            <w:pPr>
              <w:spacing w:line="300" w:lineRule="auto"/>
            </w:pPr>
            <w:r>
              <w:rPr>
                <w:rFonts w:hint="eastAsia"/>
              </w:rPr>
              <w:t>参与国家规划教材编写《新职业英语 行业篇 第三版》外语教育与研究出版社</w:t>
            </w:r>
          </w:p>
          <w:p>
            <w:pPr>
              <w:spacing w:line="300" w:lineRule="auto"/>
              <w:rPr>
                <w:rFonts w:hint="eastAsia"/>
              </w:rPr>
            </w:pPr>
          </w:p>
          <w:p>
            <w:pPr>
              <w:spacing w:line="300" w:lineRule="auto"/>
            </w:pPr>
            <w:r>
              <w:rPr>
                <w:rFonts w:hint="eastAsia"/>
              </w:rPr>
              <w:t>获奖情况：</w:t>
            </w:r>
          </w:p>
          <w:p>
            <w:r>
              <w:rPr>
                <w:rFonts w:hint="eastAsia"/>
              </w:rPr>
              <w:t>2</w:t>
            </w:r>
            <w:r>
              <w:t>021</w:t>
            </w:r>
            <w:r>
              <w:rPr>
                <w:rFonts w:hint="eastAsia"/>
              </w:rPr>
              <w:t>年</w:t>
            </w:r>
            <w:r>
              <w:t>4</w:t>
            </w:r>
            <w:r>
              <w:rPr>
                <w:rFonts w:hint="eastAsia"/>
              </w:rPr>
              <w:t>月 第六届校微党课比赛三等奖</w:t>
            </w:r>
          </w:p>
          <w:p>
            <w:r>
              <w:rPr>
                <w:rFonts w:hint="eastAsia"/>
              </w:rPr>
              <w:t>2</w:t>
            </w:r>
            <w:r>
              <w:t>021</w:t>
            </w:r>
            <w:r>
              <w:rPr>
                <w:rFonts w:hint="eastAsia"/>
              </w:rPr>
              <w:t>年8月 2021年外语微课优秀作品征集与交流活动 浙江省二等奖 教育部职业院校外语类专业教学指导委员会</w:t>
            </w:r>
          </w:p>
          <w:p>
            <w:pPr>
              <w:rPr>
                <w:rFonts w:hint="eastAsia"/>
              </w:rPr>
            </w:pPr>
            <w:r>
              <w:rPr>
                <w:rFonts w:hint="eastAsia"/>
              </w:rPr>
              <w:t>2</w:t>
            </w:r>
            <w:r>
              <w:t>021</w:t>
            </w:r>
            <w:r>
              <w:rPr>
                <w:rFonts w:hint="eastAsia"/>
              </w:rPr>
              <w:t>年浙江省职业院校技能大赛（高职）“英语口语（非专业组）”，辅导学生获得参加比赛获得省二等奖</w:t>
            </w:r>
          </w:p>
          <w:p>
            <w:pPr>
              <w:rPr>
                <w:rFonts w:hint="eastAsia" w:ascii="宋体" w:hAnsi="宋体"/>
                <w:sz w:val="24"/>
              </w:rPr>
            </w:pPr>
            <w:r>
              <w:rPr>
                <w:rFonts w:hint="eastAsia"/>
              </w:rPr>
              <w:t>2</w:t>
            </w:r>
            <w:r>
              <w:t>021</w:t>
            </w:r>
            <w:r>
              <w:rPr>
                <w:rFonts w:hint="eastAsia"/>
              </w:rPr>
              <w:t>年首届“外教社 词达人杯”全国大学生英语词汇能力大赛 全国决赛高职组辅导学生参加比赛获得全国二等奖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自编、浙江省普通高校专升本考试考前冲刺模拟试卷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首都师范大学出版社（董国良）</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color w:val="000000"/>
                <w:sz w:val="24"/>
                <w:szCs w:val="24"/>
                <w:lang w:val="en-US" w:eastAsia="zh-CN"/>
              </w:rPr>
              <w:t>专升本</w:t>
            </w:r>
            <w:r>
              <w:rPr>
                <w:rFonts w:hint="eastAsia" w:ascii="宋体" w:hAnsi="宋体"/>
                <w:color w:val="000000"/>
                <w:sz w:val="24"/>
                <w:szCs w:val="24"/>
              </w:rPr>
              <w:t>英语</w:t>
            </w:r>
            <w:r>
              <w:rPr>
                <w:rFonts w:hint="eastAsia" w:ascii="宋体" w:hAnsi="宋体"/>
                <w:color w:val="000000"/>
                <w:sz w:val="24"/>
                <w:szCs w:val="24"/>
                <w:lang w:val="en-US" w:eastAsia="zh-CN"/>
              </w:rPr>
              <w:t>阅读专项提升</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default" w:ascii="宋体" w:hAnsi="宋体" w:eastAsia="宋体"/>
                <w:sz w:val="24"/>
                <w:lang w:val="en-US" w:eastAsia="zh-CN"/>
              </w:rPr>
            </w:pPr>
            <w:r>
              <w:rPr>
                <w:rFonts w:ascii="宋体" w:hAnsi="宋体"/>
              </w:rPr>
              <w:t xml:space="preserve">  </w:t>
            </w:r>
            <w:r>
              <w:rPr>
                <w:rFonts w:hint="eastAsia" w:ascii="宋体" w:hAnsi="宋体"/>
                <w:lang w:val="en-US" w:eastAsia="zh-CN"/>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714" w:firstLineChars="255"/>
              <w:rPr>
                <w:rFonts w:hint="eastAsia" w:ascii="宋体" w:hAnsi="宋体"/>
                <w:sz w:val="28"/>
              </w:rPr>
            </w:pPr>
          </w:p>
          <w:p>
            <w:pPr>
              <w:rPr>
                <w:rFonts w:hint="eastAsia" w:ascii="宋体" w:hAnsi="宋体"/>
                <w:sz w:val="28"/>
              </w:rPr>
            </w:pPr>
            <w:r>
              <w:rPr>
                <w:rFonts w:hint="eastAsia" w:ascii="宋体"/>
                <w:sz w:val="28"/>
                <w:szCs w:val="28"/>
                <w:lang w:val="en-US" w:eastAsia="zh-CN"/>
              </w:rPr>
              <w:t>紧扣专升本英语考试大纲，针对</w:t>
            </w:r>
            <w:r>
              <w:rPr>
                <w:rFonts w:hint="eastAsia" w:ascii="宋体"/>
                <w:sz w:val="28"/>
                <w:szCs w:val="28"/>
              </w:rPr>
              <w:t>学生</w:t>
            </w:r>
            <w:r>
              <w:rPr>
                <w:rFonts w:hint="eastAsia" w:ascii="宋体"/>
                <w:sz w:val="28"/>
                <w:szCs w:val="28"/>
                <w:lang w:val="en-US" w:eastAsia="zh-CN"/>
              </w:rPr>
              <w:t>阅读专项</w:t>
            </w:r>
            <w:r>
              <w:rPr>
                <w:rFonts w:hint="eastAsia" w:ascii="宋体"/>
                <w:sz w:val="28"/>
                <w:szCs w:val="28"/>
              </w:rPr>
              <w:t>的薄弱环节，</w:t>
            </w:r>
            <w:r>
              <w:rPr>
                <w:rFonts w:hint="eastAsia"/>
                <w:sz w:val="28"/>
                <w:szCs w:val="28"/>
              </w:rPr>
              <w:t>结合应试技巧，整合</w:t>
            </w:r>
            <w:r>
              <w:rPr>
                <w:rFonts w:hint="eastAsia"/>
                <w:sz w:val="28"/>
                <w:szCs w:val="28"/>
                <w:lang w:val="en-US" w:eastAsia="zh-CN"/>
              </w:rPr>
              <w:t>基础知识巩固</w:t>
            </w:r>
            <w:r>
              <w:rPr>
                <w:rFonts w:hint="eastAsia"/>
                <w:sz w:val="28"/>
                <w:szCs w:val="28"/>
              </w:rPr>
              <w:t>，</w:t>
            </w:r>
            <w:r>
              <w:rPr>
                <w:rFonts w:hint="eastAsia"/>
                <w:sz w:val="28"/>
                <w:szCs w:val="28"/>
                <w:lang w:val="en-US" w:eastAsia="zh-CN"/>
              </w:rPr>
              <w:t>联系专升本英语考试的阅读题型特点</w:t>
            </w:r>
            <w:r>
              <w:rPr>
                <w:rFonts w:hint="eastAsia"/>
                <w:sz w:val="28"/>
                <w:szCs w:val="28"/>
              </w:rPr>
              <w:t>，</w:t>
            </w:r>
            <w:r>
              <w:rPr>
                <w:rFonts w:hint="eastAsia"/>
                <w:sz w:val="28"/>
                <w:szCs w:val="28"/>
                <w:lang w:val="en-US" w:eastAsia="zh-CN"/>
              </w:rPr>
              <w:t>全面</w:t>
            </w:r>
            <w:r>
              <w:rPr>
                <w:rFonts w:hint="eastAsia"/>
                <w:sz w:val="28"/>
                <w:szCs w:val="28"/>
              </w:rPr>
              <w:t>提高学生</w:t>
            </w:r>
            <w:r>
              <w:rPr>
                <w:rFonts w:hint="eastAsia"/>
                <w:sz w:val="28"/>
                <w:szCs w:val="28"/>
                <w:lang w:val="en-US" w:eastAsia="zh-CN"/>
              </w:rPr>
              <w:t>在专升本英语考试中的阅读</w:t>
            </w:r>
            <w:r>
              <w:rPr>
                <w:rFonts w:hint="eastAsia"/>
                <w:sz w:val="28"/>
                <w:szCs w:val="28"/>
              </w:rPr>
              <w:t>水平。</w:t>
            </w:r>
          </w:p>
          <w:p>
            <w:pPr>
              <w:ind w:firstLine="714" w:firstLineChars="255"/>
              <w:rPr>
                <w:rFonts w:hint="eastAsia" w:ascii="宋体" w:hAnsi="宋体"/>
                <w:sz w:val="28"/>
              </w:rPr>
            </w:pPr>
          </w:p>
          <w:p>
            <w:pPr>
              <w:ind w:firstLine="714" w:firstLineChars="255"/>
              <w:rPr>
                <w:rFonts w:hint="eastAsia" w:ascii="宋体" w:hAnsi="宋体"/>
                <w:sz w:val="28"/>
              </w:rPr>
            </w:pP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rPr>
                <w:rFonts w:hint="eastAsia" w:ascii="宋体" w:hAnsi="宋体"/>
                <w:sz w:val="24"/>
              </w:rPr>
            </w:pPr>
          </w:p>
          <w:p>
            <w:pPr>
              <w:rPr>
                <w:rFonts w:hint="eastAsia" w:ascii="宋体" w:hAnsi="宋体"/>
                <w:sz w:val="24"/>
              </w:rPr>
            </w:pPr>
            <w:r>
              <w:rPr>
                <w:rFonts w:hint="eastAsia" w:ascii="宋体" w:hAnsi="宋体"/>
                <w:sz w:val="24"/>
              </w:rPr>
              <w:t>章磊，男，4</w:t>
            </w:r>
            <w:r>
              <w:rPr>
                <w:rFonts w:hint="eastAsia" w:ascii="宋体" w:hAnsi="宋体"/>
                <w:sz w:val="24"/>
                <w:lang w:val="en-US" w:eastAsia="zh-CN"/>
              </w:rPr>
              <w:t>4</w:t>
            </w:r>
            <w:r>
              <w:rPr>
                <w:rFonts w:hint="eastAsia" w:ascii="宋体" w:hAnsi="宋体"/>
                <w:sz w:val="24"/>
              </w:rPr>
              <w:t>岁，讲师，硕士，研究方向二语习得，英语教学，曾在加拿大布鲁克大学担任访问学者，进行跨文化比较研究。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lang w:val="en-US" w:eastAsia="zh-CN"/>
              </w:rPr>
              <w:t>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sz w:val="24"/>
                <w:lang w:val="en-US" w:eastAsia="zh-CN"/>
              </w:rPr>
              <w:t>自编</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自然、经济与绿色生活</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郑祖威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公共教育学院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考试</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68"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612" w:firstLineChars="255"/>
              <w:rPr>
                <w:rFonts w:hint="eastAsia" w:ascii="宋体" w:hAnsi="宋体" w:eastAsia="宋体" w:cs="Times New Roman"/>
                <w:b w:val="0"/>
                <w:bCs w:val="0"/>
                <w:kern w:val="2"/>
                <w:sz w:val="24"/>
                <w:szCs w:val="24"/>
                <w:lang w:val="en-US" w:eastAsia="zh-CN" w:bidi="ar-SA"/>
              </w:rPr>
            </w:pPr>
          </w:p>
          <w:p>
            <w:pPr>
              <w:ind w:firstLine="612" w:firstLineChars="255"/>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当前，绿色生活已成为一种潮流和时尚，同时也成为了人类对待自然生态的一种态度和责任。本课程不仅会带领同学们领略世界绝美的自然风光，还会向同学们讲述人类的经济生活给自然环境带来的巨大影响。基于自然生态的基本规律和社会经济的运行方式，本课程将揭示绿色生活的重要性和必要性，并且进一步学习和掌握新时代绿色生活的基本知识和技能。本课程主要包含以下内容：绝美自然景观介绍、生命的现状与未来、保护自然与人类生存的关系、经济活动对自然生态的影响、绿色生活原理、绿色市场与绿色消费、绿色营销、绿色理财致富、绿色餐饮、绿色居住、绿色出行、绿色恋爱交往、绿色工作等。</w:t>
            </w:r>
          </w:p>
          <w:p>
            <w:pPr>
              <w:ind w:firstLine="535" w:firstLineChars="255"/>
              <w:rPr>
                <w:rFonts w:hint="eastAsia" w:ascii="宋体" w:hAnsi="宋体"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480" w:firstLineChars="200"/>
              <w:rPr>
                <w:rFonts w:hint="eastAsia" w:ascii="宋体" w:hAnsi="宋体" w:eastAsia="宋体" w:cs="Times New Roman"/>
                <w:b w:val="0"/>
                <w:bCs w:val="0"/>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480" w:firstLineChars="200"/>
              <w:rPr>
                <w:rFonts w:hint="eastAsia" w:ascii="宋体" w:hAnsi="宋体"/>
                <w:sz w:val="24"/>
              </w:rPr>
            </w:pPr>
            <w:r>
              <w:rPr>
                <w:rFonts w:hint="eastAsia" w:ascii="宋体" w:hAnsi="宋体" w:eastAsia="宋体" w:cs="Times New Roman"/>
                <w:b w:val="0"/>
                <w:bCs w:val="0"/>
                <w:kern w:val="2"/>
                <w:sz w:val="24"/>
                <w:szCs w:val="24"/>
                <w:lang w:val="en-US" w:eastAsia="zh-CN" w:bidi="ar-SA"/>
              </w:rPr>
              <w:t>郑祖威，男，28，经济学学士学位和教育学硕士学位，助教，主要研究领域涉及教育学、经济学，</w:t>
            </w:r>
            <w:r>
              <w:rPr>
                <w:rFonts w:hint="eastAsia" w:cs="Times New Roman"/>
                <w:b w:val="0"/>
                <w:bCs w:val="0"/>
                <w:kern w:val="2"/>
                <w:sz w:val="24"/>
                <w:szCs w:val="24"/>
                <w:lang w:val="en-US" w:eastAsia="zh-CN" w:bidi="ar-SA"/>
              </w:rPr>
              <w:t>曾开设过《生态经济学》选修课，参与的《杭州传统工匠生存现状和新生代培育研究》课题获得2022年度杭州市哲学社会科学规划常规性课题。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绿色生活</w:t>
            </w:r>
            <w:r>
              <w:rPr>
                <w:rFonts w:hint="eastAsia" w:ascii="宋体" w:hAnsi="宋体"/>
                <w:sz w:val="24"/>
                <w:lang w:eastAsia="zh-CN"/>
              </w:rPr>
              <w:t>》、《</w:t>
            </w:r>
            <w:r>
              <w:rPr>
                <w:rFonts w:hint="eastAsia" w:ascii="宋体" w:hAnsi="宋体"/>
                <w:sz w:val="24"/>
                <w:lang w:val="en-US" w:eastAsia="zh-CN"/>
              </w:rPr>
              <w:t>大学生生态文明教育读本</w:t>
            </w:r>
            <w:r>
              <w:rPr>
                <w:rFonts w:hint="eastAsia" w:ascii="宋体" w:hAnsi="宋体"/>
                <w:sz w:val="24"/>
                <w:lang w:eastAsia="zh-CN"/>
              </w:rPr>
              <w:t>》</w:t>
            </w:r>
            <w:r>
              <w:rPr>
                <w:rFonts w:hint="eastAsia" w:ascii="宋体" w:hAnsi="宋体"/>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陈宗兴 中国林业出版社；朱颖 高等教育出版社等</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高等数学（专升本辅导）</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林新辉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信息技术学院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w:t>
            </w:r>
            <w:r>
              <w:rPr>
                <w:rFonts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jc w:val="center"/>
              <w:rPr>
                <w:rFonts w:hint="eastAsia" w:ascii="宋体" w:hAnsi="宋体"/>
                <w:sz w:val="24"/>
              </w:rPr>
            </w:pPr>
            <w:r>
              <w:rPr>
                <w:rFonts w:ascii="宋体" w:hAnsi="宋体"/>
              </w:rPr>
              <w:t xml:space="preserve">  </w:t>
            </w:r>
            <w:r>
              <w:rPr>
                <w:rFonts w:hint="eastAsia" w:ascii="宋体" w:hAnsi="宋体"/>
                <w:szCs w:val="21"/>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480" w:firstLineChars="200"/>
              <w:rPr>
                <w:rFonts w:hint="eastAsia" w:ascii="宋体" w:hAnsi="宋体"/>
                <w:sz w:val="24"/>
              </w:rPr>
            </w:pPr>
            <w:r>
              <w:rPr>
                <w:rFonts w:hint="eastAsia" w:ascii="宋体" w:hAnsi="宋体"/>
                <w:sz w:val="24"/>
              </w:rPr>
              <w:t>《高等数学》一直以来是理工类及经管类相关专业的基础课程，也是专升本考试的统考科目。学习高等数学对培养当代大学生的理性思维，逻辑推理能力，数学建模能力等有着重要的作用。</w:t>
            </w:r>
          </w:p>
          <w:p>
            <w:pPr>
              <w:ind w:firstLine="480" w:firstLineChars="200"/>
              <w:rPr>
                <w:rFonts w:hint="eastAsia" w:ascii="宋体" w:hAnsi="宋体"/>
                <w:sz w:val="24"/>
              </w:rPr>
            </w:pPr>
            <w:r>
              <w:rPr>
                <w:rFonts w:hint="eastAsia" w:ascii="宋体" w:hAnsi="宋体"/>
                <w:sz w:val="24"/>
              </w:rPr>
              <w:t>《高等数学》的教学目标：使学生掌握数列极限的概念，函数极限的概念及其计算方法，无穷小量的概念及其比较，两个重要极限，理解函数连续的定义，函数的间断点及其分类。理解导数的概念，知道导数的几何意义，熟记导数的基本公式，会求复合函数的导数，了解微分的概念。理解微分中值定理，掌握洛必达法则等，掌握极值、凹凸性的判断和计算，最值的计算、渐近线的定义和计算。掌握不定积分的定义，了解不定积分性质，直接积分法、换元积分法求定积分等。</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rPr>
                <w:rFonts w:hint="eastAsia" w:ascii="宋体" w:hAnsi="宋体"/>
                <w:sz w:val="24"/>
              </w:rPr>
            </w:pPr>
            <w:r>
              <w:rPr>
                <w:rFonts w:hint="eastAsia"/>
                <w:sz w:val="24"/>
              </w:rPr>
              <w:t>林新辉，男，讲师，4</w:t>
            </w:r>
            <w:r>
              <w:rPr>
                <w:sz w:val="24"/>
              </w:rPr>
              <w:t>3</w:t>
            </w:r>
            <w:r>
              <w:rPr>
                <w:rFonts w:hint="eastAsia"/>
                <w:sz w:val="24"/>
              </w:rPr>
              <w:t>岁，硕士研究生（应用数学专业），参与指导学生获数学建模竞赛全国一等奖。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7"/>
        <w:gridCol w:w="1363"/>
        <w:gridCol w:w="2682"/>
        <w:gridCol w:w="1147"/>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课程名称</w:t>
            </w:r>
          </w:p>
        </w:tc>
        <w:tc>
          <w:tcPr>
            <w:tcW w:w="4045"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行业会计比较</w:t>
            </w:r>
          </w:p>
        </w:tc>
        <w:tc>
          <w:tcPr>
            <w:tcW w:w="1147" w:type="dxa"/>
            <w:noWrap w:val="0"/>
            <w:vAlign w:val="center"/>
          </w:tcPr>
          <w:p>
            <w:pPr>
              <w:jc w:val="center"/>
              <w:rPr>
                <w:rFonts w:hint="eastAsia" w:ascii="宋体" w:hAnsi="宋体"/>
                <w:b/>
                <w:bCs/>
                <w:sz w:val="24"/>
              </w:rPr>
            </w:pPr>
            <w:r>
              <w:rPr>
                <w:rFonts w:hint="eastAsia" w:ascii="宋体" w:hAnsi="宋体"/>
                <w:b/>
                <w:bCs/>
                <w:sz w:val="24"/>
              </w:rPr>
              <w:t>任课教师</w:t>
            </w:r>
          </w:p>
        </w:tc>
        <w:tc>
          <w:tcPr>
            <w:tcW w:w="2103" w:type="dxa"/>
            <w:noWrap w:val="0"/>
            <w:vAlign w:val="center"/>
          </w:tcPr>
          <w:p>
            <w:pPr>
              <w:spacing w:line="300" w:lineRule="auto"/>
              <w:jc w:val="center"/>
              <w:rPr>
                <w:rFonts w:ascii="宋体" w:hAnsi="宋体"/>
                <w:sz w:val="24"/>
              </w:rPr>
            </w:pPr>
            <w:r>
              <w:rPr>
                <w:rFonts w:hint="eastAsia" w:ascii="宋体" w:hAnsi="宋体"/>
                <w:sz w:val="24"/>
              </w:rPr>
              <w:t>李娇娇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课程性质</w:t>
            </w:r>
          </w:p>
        </w:tc>
        <w:tc>
          <w:tcPr>
            <w:tcW w:w="7295" w:type="dxa"/>
            <w:gridSpan w:val="4"/>
            <w:noWrap w:val="0"/>
            <w:vAlign w:val="center"/>
          </w:tcPr>
          <w:p>
            <w:pPr>
              <w:spacing w:line="300" w:lineRule="auto"/>
              <w:jc w:val="center"/>
              <w:rPr>
                <w:rFonts w:hint="eastAsia" w:ascii="宋体" w:hAnsi="宋体"/>
                <w:sz w:val="24"/>
              </w:rPr>
            </w:pPr>
            <w:r>
              <w:rPr>
                <w:rFonts w:hint="eastAsia" w:ascii="宋体" w:hAnsi="宋体"/>
                <w:sz w:val="24"/>
              </w:rPr>
              <w:t>√□校内公共    □校际选修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ascii="宋体" w:hAnsi="宋体"/>
                <w:b/>
                <w:bCs/>
                <w:sz w:val="24"/>
              </w:rPr>
            </w:pPr>
            <w:r>
              <w:rPr>
                <w:rFonts w:hint="eastAsia" w:ascii="宋体" w:hAnsi="宋体"/>
                <w:b/>
                <w:bCs/>
                <w:sz w:val="24"/>
              </w:rPr>
              <w:t>开课系部</w:t>
            </w:r>
          </w:p>
        </w:tc>
        <w:tc>
          <w:tcPr>
            <w:tcW w:w="4045"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财务会计系</w:t>
            </w:r>
          </w:p>
        </w:tc>
        <w:tc>
          <w:tcPr>
            <w:tcW w:w="1147" w:type="dxa"/>
            <w:noWrap w:val="0"/>
            <w:vAlign w:val="center"/>
          </w:tcPr>
          <w:p>
            <w:pPr>
              <w:jc w:val="center"/>
              <w:rPr>
                <w:rFonts w:hint="eastAsia" w:ascii="宋体" w:hAnsi="宋体"/>
                <w:b/>
                <w:bCs/>
                <w:sz w:val="24"/>
              </w:rPr>
            </w:pPr>
            <w:r>
              <w:rPr>
                <w:rFonts w:hint="eastAsia" w:ascii="宋体" w:hAnsi="宋体"/>
                <w:b/>
                <w:bCs/>
                <w:sz w:val="24"/>
              </w:rPr>
              <w:t>限选人数</w:t>
            </w:r>
          </w:p>
        </w:tc>
        <w:tc>
          <w:tcPr>
            <w:tcW w:w="2103" w:type="dxa"/>
            <w:noWrap w:val="0"/>
            <w:vAlign w:val="center"/>
          </w:tcPr>
          <w:p>
            <w:pPr>
              <w:spacing w:line="300" w:lineRule="auto"/>
              <w:jc w:val="center"/>
              <w:rPr>
                <w:rFonts w:hint="eastAsia" w:ascii="宋体" w:hAnsi="宋体"/>
                <w:sz w:val="24"/>
              </w:rPr>
            </w:pPr>
            <w:r>
              <w:rPr>
                <w:rFonts w:hint="eastAsia" w:ascii="宋体" w:hAnsi="宋体"/>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spacing w:line="300" w:lineRule="auto"/>
              <w:jc w:val="center"/>
              <w:rPr>
                <w:rFonts w:ascii="宋体" w:hAnsi="宋体"/>
              </w:rPr>
            </w:pPr>
            <w:r>
              <w:rPr>
                <w:rFonts w:hint="eastAsia" w:ascii="宋体" w:hAnsi="宋体"/>
                <w:b/>
                <w:bCs/>
                <w:sz w:val="24"/>
              </w:rPr>
              <w:t>考核方式</w:t>
            </w:r>
          </w:p>
        </w:tc>
        <w:tc>
          <w:tcPr>
            <w:tcW w:w="4045"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平时（个性化技能拓展）+期末（开卷）</w:t>
            </w:r>
          </w:p>
        </w:tc>
        <w:tc>
          <w:tcPr>
            <w:tcW w:w="1147" w:type="dxa"/>
            <w:noWrap w:val="0"/>
            <w:vAlign w:val="center"/>
          </w:tcPr>
          <w:p>
            <w:pPr>
              <w:spacing w:line="300" w:lineRule="auto"/>
              <w:jc w:val="center"/>
              <w:rPr>
                <w:rFonts w:ascii="宋体" w:hAnsi="宋体"/>
              </w:rPr>
            </w:pPr>
            <w:r>
              <w:rPr>
                <w:rFonts w:hint="eastAsia" w:ascii="宋体" w:hAnsi="宋体"/>
                <w:b/>
                <w:bCs/>
                <w:sz w:val="24"/>
              </w:rPr>
              <w:t>上课时间</w:t>
            </w:r>
          </w:p>
        </w:tc>
        <w:tc>
          <w:tcPr>
            <w:tcW w:w="2103"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7"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5" w:type="dxa"/>
            <w:gridSpan w:val="4"/>
            <w:noWrap w:val="0"/>
            <w:vAlign w:val="top"/>
          </w:tcPr>
          <w:p>
            <w:pPr>
              <w:ind w:firstLine="714" w:firstLineChars="255"/>
              <w:rPr>
                <w:rFonts w:hint="default" w:ascii="宋体" w:hAnsi="宋体" w:eastAsia="宋体"/>
                <w:sz w:val="28"/>
                <w:lang w:val="en-US" w:eastAsia="zh-CN"/>
              </w:rPr>
            </w:pPr>
            <w:r>
              <w:rPr>
                <w:rFonts w:hint="eastAsia" w:ascii="宋体" w:hAnsi="宋体"/>
                <w:sz w:val="28"/>
              </w:rPr>
              <w:t>本课程属于校内公共选修课，旨在培养学生</w:t>
            </w:r>
            <w:r>
              <w:rPr>
                <w:rFonts w:hint="eastAsia" w:ascii="宋体" w:hAnsi="宋体"/>
                <w:sz w:val="28"/>
                <w:lang w:val="en-US" w:eastAsia="zh-CN"/>
              </w:rPr>
              <w:t>学习会计知识的</w:t>
            </w:r>
            <w:r>
              <w:rPr>
                <w:rFonts w:hint="eastAsia" w:ascii="宋体" w:hAnsi="宋体"/>
                <w:sz w:val="28"/>
              </w:rPr>
              <w:t>兴趣，提高对</w:t>
            </w:r>
            <w:r>
              <w:rPr>
                <w:rFonts w:hint="eastAsia" w:ascii="宋体" w:hAnsi="宋体"/>
                <w:sz w:val="28"/>
                <w:lang w:val="en-US" w:eastAsia="zh-CN"/>
              </w:rPr>
              <w:t>批发、零售、外贸企业会计的认识</w:t>
            </w:r>
            <w:r>
              <w:rPr>
                <w:rFonts w:hint="eastAsia" w:ascii="宋体" w:hAnsi="宋体"/>
                <w:sz w:val="28"/>
              </w:rPr>
              <w:t>。在此基础上，</w:t>
            </w:r>
            <w:r>
              <w:rPr>
                <w:rFonts w:hint="eastAsia" w:ascii="宋体" w:hAnsi="宋体"/>
                <w:sz w:val="28"/>
                <w:lang w:val="en-US" w:eastAsia="zh-CN"/>
              </w:rPr>
              <w:t>拓宽专业知识，通过个性化小组汇报方式，提高学习、研究能力。</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37"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5" w:type="dxa"/>
            <w:gridSpan w:val="4"/>
            <w:noWrap w:val="0"/>
            <w:vAlign w:val="top"/>
          </w:tcPr>
          <w:p>
            <w:pPr>
              <w:spacing w:line="300" w:lineRule="auto"/>
              <w:rPr>
                <w:rFonts w:hint="eastAsia" w:ascii="宋体" w:hAnsi="宋体"/>
                <w:sz w:val="24"/>
              </w:rPr>
            </w:pPr>
            <w:r>
              <w:rPr>
                <w:rFonts w:hint="eastAsia" w:ascii="宋体" w:hAnsi="宋体"/>
                <w:sz w:val="24"/>
              </w:rPr>
              <w:t>李娇娇，女，36岁，讲师，硕士，研究方向：行为心理学，企业财务、企业社会责任等</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63"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5932"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w:t>
            </w:r>
            <w:r>
              <w:rPr>
                <w:rFonts w:hint="eastAsia" w:ascii="宋体" w:hAnsi="宋体"/>
                <w:sz w:val="24"/>
                <w:lang w:val="en-US" w:eastAsia="zh-CN"/>
              </w:rPr>
              <w:t>行业会计比较</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continue"/>
            <w:noWrap w:val="0"/>
            <w:vAlign w:val="center"/>
          </w:tcPr>
          <w:p>
            <w:pPr>
              <w:jc w:val="center"/>
              <w:rPr>
                <w:rFonts w:hint="eastAsia" w:ascii="宋体" w:hAnsi="宋体"/>
                <w:b/>
                <w:bCs/>
                <w:sz w:val="24"/>
              </w:rPr>
            </w:pPr>
          </w:p>
        </w:tc>
        <w:tc>
          <w:tcPr>
            <w:tcW w:w="1363"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5932" w:type="dxa"/>
            <w:gridSpan w:val="3"/>
            <w:noWrap w:val="0"/>
            <w:vAlign w:val="center"/>
          </w:tcPr>
          <w:p>
            <w:pPr>
              <w:spacing w:line="300" w:lineRule="auto"/>
              <w:ind w:firstLine="240" w:firstLineChars="100"/>
              <w:rPr>
                <w:rFonts w:hint="default" w:ascii="宋体" w:hAnsi="宋体"/>
                <w:sz w:val="24"/>
                <w:lang w:val="en-US"/>
              </w:rPr>
            </w:pPr>
            <w:r>
              <w:rPr>
                <w:rFonts w:hint="eastAsia" w:ascii="宋体" w:hAnsi="宋体"/>
                <w:sz w:val="24"/>
                <w:lang w:val="en-US" w:eastAsia="zh-CN"/>
              </w:rPr>
              <w:t>张流柱主编</w:t>
            </w:r>
            <w:r>
              <w:rPr>
                <w:rFonts w:hint="eastAsia" w:ascii="宋体" w:hAnsi="宋体"/>
                <w:sz w:val="24"/>
              </w:rPr>
              <w:t>，</w:t>
            </w:r>
            <w:r>
              <w:rPr>
                <w:rFonts w:hint="eastAsia" w:ascii="宋体" w:hAnsi="宋体"/>
                <w:sz w:val="24"/>
                <w:lang w:val="en-US" w:eastAsia="zh-CN"/>
              </w:rPr>
              <w:t>高等教育出版社</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7"/>
        <w:gridCol w:w="1363"/>
        <w:gridCol w:w="2682"/>
        <w:gridCol w:w="1143"/>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课程名称</w:t>
            </w:r>
          </w:p>
        </w:tc>
        <w:tc>
          <w:tcPr>
            <w:tcW w:w="4045"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专升本高等数学</w:t>
            </w:r>
          </w:p>
        </w:tc>
        <w:tc>
          <w:tcPr>
            <w:tcW w:w="114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107"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王杏云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课程性质</w:t>
            </w:r>
          </w:p>
        </w:tc>
        <w:tc>
          <w:tcPr>
            <w:tcW w:w="7295" w:type="dxa"/>
            <w:gridSpan w:val="4"/>
            <w:noWrap w:val="0"/>
            <w:vAlign w:val="center"/>
          </w:tcPr>
          <w:p>
            <w:pPr>
              <w:spacing w:line="300" w:lineRule="auto"/>
              <w:jc w:val="center"/>
              <w:rPr>
                <w:rFonts w:hint="eastAsia" w:ascii="宋体" w:hAnsi="宋体"/>
                <w:sz w:val="24"/>
              </w:rPr>
            </w:pPr>
            <w:r>
              <w:rPr>
                <w:rFonts w:hint="eastAsia" w:ascii="宋体" w:hAnsi="宋体"/>
                <w:sz w:val="24"/>
              </w:rPr>
              <w:t>√□校内公共    □校际选修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jc w:val="center"/>
              <w:rPr>
                <w:rFonts w:ascii="宋体" w:hAnsi="宋体"/>
                <w:b/>
                <w:bCs/>
                <w:sz w:val="24"/>
              </w:rPr>
            </w:pPr>
            <w:r>
              <w:rPr>
                <w:rFonts w:hint="eastAsia" w:ascii="宋体" w:hAnsi="宋体"/>
                <w:b/>
                <w:bCs/>
                <w:sz w:val="24"/>
              </w:rPr>
              <w:t>开课系部</w:t>
            </w:r>
          </w:p>
        </w:tc>
        <w:tc>
          <w:tcPr>
            <w:tcW w:w="4045"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财务会计系</w:t>
            </w:r>
          </w:p>
        </w:tc>
        <w:tc>
          <w:tcPr>
            <w:tcW w:w="114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107"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7" w:type="dxa"/>
            <w:noWrap w:val="0"/>
            <w:vAlign w:val="center"/>
          </w:tcPr>
          <w:p>
            <w:pPr>
              <w:spacing w:line="300" w:lineRule="auto"/>
              <w:jc w:val="center"/>
              <w:rPr>
                <w:rFonts w:ascii="宋体" w:hAnsi="宋体"/>
              </w:rPr>
            </w:pPr>
            <w:r>
              <w:rPr>
                <w:rFonts w:hint="eastAsia" w:ascii="宋体" w:hAnsi="宋体"/>
                <w:b/>
                <w:bCs/>
                <w:sz w:val="24"/>
              </w:rPr>
              <w:t>考核方式</w:t>
            </w:r>
          </w:p>
        </w:tc>
        <w:tc>
          <w:tcPr>
            <w:tcW w:w="4045" w:type="dxa"/>
            <w:gridSpan w:val="2"/>
            <w:noWrap w:val="0"/>
            <w:vAlign w:val="center"/>
          </w:tcPr>
          <w:p>
            <w:pPr>
              <w:spacing w:line="300" w:lineRule="auto"/>
              <w:rPr>
                <w:rFonts w:hint="eastAsia" w:ascii="宋体" w:hAnsi="宋体" w:eastAsia="宋体"/>
                <w:sz w:val="24"/>
                <w:lang w:eastAsia="zh-CN"/>
              </w:rPr>
            </w:pPr>
            <w:r>
              <w:rPr>
                <w:rFonts w:ascii="宋体" w:hAnsi="宋体"/>
              </w:rPr>
              <w:t xml:space="preserve"> </w:t>
            </w:r>
            <w:r>
              <w:rPr>
                <w:rFonts w:hint="eastAsia" w:ascii="宋体" w:hAnsi="宋体"/>
                <w:lang w:val="en-US" w:eastAsia="zh-CN"/>
              </w:rPr>
              <w:t>笔试</w:t>
            </w:r>
          </w:p>
        </w:tc>
        <w:tc>
          <w:tcPr>
            <w:tcW w:w="1143" w:type="dxa"/>
            <w:noWrap w:val="0"/>
            <w:vAlign w:val="center"/>
          </w:tcPr>
          <w:p>
            <w:pPr>
              <w:spacing w:line="300" w:lineRule="auto"/>
              <w:jc w:val="center"/>
              <w:rPr>
                <w:rFonts w:ascii="宋体" w:hAnsi="宋体"/>
              </w:rPr>
            </w:pPr>
            <w:r>
              <w:rPr>
                <w:rFonts w:hint="eastAsia" w:ascii="宋体" w:hAnsi="宋体"/>
                <w:b/>
                <w:bCs/>
                <w:sz w:val="24"/>
              </w:rPr>
              <w:t>上课时间</w:t>
            </w:r>
          </w:p>
        </w:tc>
        <w:tc>
          <w:tcPr>
            <w:tcW w:w="2107"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7"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5" w:type="dxa"/>
            <w:gridSpan w:val="4"/>
            <w:noWrap w:val="0"/>
            <w:vAlign w:val="top"/>
          </w:tcPr>
          <w:p>
            <w:pPr>
              <w:ind w:firstLine="714" w:firstLineChars="255"/>
              <w:rPr>
                <w:rFonts w:hint="default" w:ascii="宋体" w:hAnsi="宋体" w:eastAsia="宋体"/>
                <w:sz w:val="28"/>
                <w:lang w:val="en-US" w:eastAsia="zh-CN"/>
              </w:rPr>
            </w:pPr>
            <w:r>
              <w:rPr>
                <w:rFonts w:hint="eastAsia" w:ascii="宋体" w:hAnsi="宋体"/>
                <w:sz w:val="28"/>
              </w:rPr>
              <w:t>本课程属于校内公共选修课，</w:t>
            </w:r>
            <w:r>
              <w:rPr>
                <w:rFonts w:hint="eastAsia" w:ascii="宋体" w:hAnsi="宋体"/>
                <w:sz w:val="28"/>
                <w:lang w:val="en-US" w:eastAsia="zh-CN"/>
              </w:rPr>
              <w:t>由于本校学生基本上没有开设高等数学课程，本课程</w:t>
            </w:r>
            <w:r>
              <w:rPr>
                <w:rFonts w:hint="eastAsia" w:ascii="宋体" w:hAnsi="宋体"/>
                <w:sz w:val="28"/>
              </w:rPr>
              <w:t>旨在</w:t>
            </w:r>
            <w:r>
              <w:rPr>
                <w:rFonts w:hint="eastAsia" w:ascii="宋体" w:hAnsi="宋体"/>
                <w:sz w:val="28"/>
                <w:lang w:val="en-US" w:eastAsia="zh-CN"/>
              </w:rPr>
              <w:t>为</w:t>
            </w:r>
            <w:r>
              <w:rPr>
                <w:rFonts w:hint="eastAsia" w:ascii="宋体" w:hAnsi="宋体"/>
                <w:sz w:val="28"/>
              </w:rPr>
              <w:t>学生</w:t>
            </w:r>
            <w:r>
              <w:rPr>
                <w:rFonts w:hint="eastAsia" w:ascii="宋体" w:hAnsi="宋体"/>
                <w:sz w:val="28"/>
                <w:lang w:val="en-US" w:eastAsia="zh-CN"/>
              </w:rPr>
              <w:t>专升本考试提供基础</w:t>
            </w:r>
            <w:r>
              <w:rPr>
                <w:rFonts w:hint="eastAsia" w:ascii="宋体" w:hAnsi="宋体"/>
                <w:sz w:val="28"/>
              </w:rPr>
              <w:t>，</w:t>
            </w:r>
            <w:r>
              <w:rPr>
                <w:rFonts w:hint="eastAsia" w:ascii="宋体" w:hAnsi="宋体"/>
                <w:sz w:val="28"/>
                <w:lang w:val="en-US" w:eastAsia="zh-CN"/>
              </w:rPr>
              <w:t>主要内容包括：函数的定义和性质，函数的极限与连续，导数与微分，函数的不定积分和定积分的概念与计算</w:t>
            </w:r>
            <w:r>
              <w:rPr>
                <w:rFonts w:hint="eastAsia" w:ascii="宋体" w:hAnsi="宋体"/>
                <w:sz w:val="28"/>
              </w:rPr>
              <w:t>。在此基础上，</w:t>
            </w:r>
            <w:r>
              <w:rPr>
                <w:rFonts w:hint="eastAsia" w:ascii="宋体" w:hAnsi="宋体"/>
                <w:sz w:val="28"/>
                <w:lang w:val="en-US" w:eastAsia="zh-CN"/>
              </w:rPr>
              <w:t>提高学生的数学素养和应用数学解决问题的能力，本课有视频课程作为辅助，以便同学们预习和复习。</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37" w:hRule="atLeast"/>
          <w:jc w:val="center"/>
        </w:trPr>
        <w:tc>
          <w:tcPr>
            <w:tcW w:w="1067"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5" w:type="dxa"/>
            <w:gridSpan w:val="4"/>
            <w:noWrap w:val="0"/>
            <w:vAlign w:val="top"/>
          </w:tcPr>
          <w:p>
            <w:pPr>
              <w:spacing w:line="300" w:lineRule="auto"/>
              <w:rPr>
                <w:rFonts w:hint="default" w:ascii="宋体" w:hAnsi="宋体" w:eastAsia="宋体"/>
                <w:sz w:val="24"/>
                <w:lang w:val="en-US" w:eastAsia="zh-CN"/>
              </w:rPr>
            </w:pPr>
            <w:r>
              <w:rPr>
                <w:rFonts w:hint="eastAsia" w:ascii="宋体" w:hAnsi="宋体"/>
                <w:sz w:val="24"/>
                <w:lang w:val="en-US" w:eastAsia="zh-CN"/>
              </w:rPr>
              <w:t>王杏云</w:t>
            </w:r>
            <w:r>
              <w:rPr>
                <w:rFonts w:hint="eastAsia" w:ascii="宋体" w:hAnsi="宋体"/>
                <w:sz w:val="24"/>
              </w:rPr>
              <w:t>，女，</w:t>
            </w:r>
            <w:r>
              <w:rPr>
                <w:rFonts w:hint="eastAsia" w:ascii="宋体" w:hAnsi="宋体"/>
                <w:sz w:val="24"/>
                <w:lang w:val="en-US" w:eastAsia="zh-CN"/>
              </w:rPr>
              <w:t>1969.11</w:t>
            </w:r>
            <w:r>
              <w:rPr>
                <w:rFonts w:hint="eastAsia" w:ascii="宋体" w:hAnsi="宋体"/>
                <w:sz w:val="24"/>
              </w:rPr>
              <w:t>，</w:t>
            </w:r>
            <w:r>
              <w:rPr>
                <w:rFonts w:hint="eastAsia" w:ascii="宋体" w:hAnsi="宋体"/>
                <w:sz w:val="24"/>
                <w:lang w:val="en-US" w:eastAsia="zh-CN"/>
              </w:rPr>
              <w:t>副教授</w:t>
            </w:r>
            <w:r>
              <w:rPr>
                <w:rFonts w:hint="eastAsia" w:ascii="宋体" w:hAnsi="宋体"/>
                <w:sz w:val="24"/>
              </w:rPr>
              <w:t>，硕士，</w:t>
            </w:r>
            <w:r>
              <w:rPr>
                <w:rFonts w:hint="eastAsia" w:ascii="宋体" w:hAnsi="宋体"/>
                <w:sz w:val="24"/>
                <w:lang w:val="en-US" w:eastAsia="zh-CN"/>
              </w:rPr>
              <w:t>曾多次指导大学生数学建模比赛，指导的学生获得全国一等奖，二等奖等名次；指导浙江省高等数学竞赛，指导的学生多次获得一等奖，二等奖的好成绩。</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63"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5932" w:type="dxa"/>
            <w:gridSpan w:val="3"/>
            <w:noWrap w:val="0"/>
            <w:vAlign w:val="center"/>
          </w:tcPr>
          <w:p>
            <w:pPr>
              <w:spacing w:line="300" w:lineRule="auto"/>
              <w:ind w:firstLine="240" w:firstLineChars="1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高等数学</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本科少课时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7" w:type="dxa"/>
            <w:vMerge w:val="continue"/>
            <w:noWrap w:val="0"/>
            <w:vAlign w:val="center"/>
          </w:tcPr>
          <w:p>
            <w:pPr>
              <w:jc w:val="center"/>
              <w:rPr>
                <w:rFonts w:hint="eastAsia" w:ascii="宋体" w:hAnsi="宋体"/>
                <w:b/>
                <w:bCs/>
                <w:sz w:val="24"/>
              </w:rPr>
            </w:pPr>
          </w:p>
        </w:tc>
        <w:tc>
          <w:tcPr>
            <w:tcW w:w="1363"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5932" w:type="dxa"/>
            <w:gridSpan w:val="3"/>
            <w:noWrap w:val="0"/>
            <w:vAlign w:val="center"/>
          </w:tcPr>
          <w:p>
            <w:pPr>
              <w:spacing w:line="300" w:lineRule="auto"/>
              <w:ind w:firstLine="240" w:firstLineChars="100"/>
              <w:rPr>
                <w:rFonts w:hint="default" w:ascii="宋体" w:hAnsi="宋体"/>
                <w:sz w:val="24"/>
                <w:lang w:val="en-US"/>
              </w:rPr>
            </w:pPr>
            <w:r>
              <w:rPr>
                <w:rFonts w:hint="eastAsia" w:ascii="宋体" w:hAnsi="宋体"/>
                <w:sz w:val="24"/>
                <w:lang w:val="en-US" w:eastAsia="zh-CN"/>
              </w:rPr>
              <w:t>同济大学数学系编</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jc w:val="center"/>
              <w:rPr>
                <w:rFonts w:hint="eastAsia" w:ascii="宋体" w:hAnsi="宋体"/>
                <w:b/>
                <w:bCs/>
                <w:sz w:val="24"/>
                <w:lang w:val="en-US" w:eastAsia="zh-CN"/>
              </w:rPr>
            </w:pPr>
            <w:r>
              <w:rPr>
                <w:rFonts w:hint="eastAsia" w:ascii="宋体" w:hAnsi="宋体"/>
                <w:b/>
                <w:bCs/>
                <w:sz w:val="24"/>
                <w:lang w:val="en-US" w:eastAsia="zh-CN"/>
              </w:rPr>
              <w:t>绿色</w:t>
            </w:r>
            <w:r>
              <w:rPr>
                <w:rFonts w:hint="default" w:ascii="宋体" w:hAnsi="宋体"/>
                <w:b/>
                <w:bCs/>
                <w:sz w:val="24"/>
              </w:rPr>
              <w:t>低碳饮食</w:t>
            </w:r>
            <w:r>
              <w:rPr>
                <w:rFonts w:hint="eastAsia" w:ascii="宋体" w:hAnsi="宋体"/>
                <w:b/>
                <w:bCs/>
                <w:sz w:val="24"/>
                <w:lang w:val="en-US" w:eastAsia="zh-CN"/>
              </w:rPr>
              <w:t>文化</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jc w:val="center"/>
              <w:rPr>
                <w:rFonts w:hint="default" w:ascii="宋体" w:hAnsi="宋体"/>
                <w:b/>
                <w:bCs/>
                <w:sz w:val="24"/>
                <w:lang w:val="en-US" w:eastAsia="zh-CN"/>
              </w:rPr>
            </w:pPr>
            <w:r>
              <w:rPr>
                <w:rFonts w:hint="eastAsia" w:ascii="宋体" w:hAnsi="宋体"/>
                <w:b/>
                <w:bCs/>
                <w:sz w:val="24"/>
                <w:lang w:val="en-US" w:eastAsia="zh-CN"/>
              </w:rPr>
              <w:t>刘悦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jc w:val="center"/>
              <w:rPr>
                <w:rFonts w:hint="default" w:ascii="宋体" w:hAnsi="宋体"/>
                <w:b/>
                <w:bCs/>
                <w:sz w:val="24"/>
                <w:lang w:val="en-US" w:eastAsia="zh-CN"/>
              </w:rPr>
            </w:pPr>
            <w:r>
              <w:rPr>
                <w:rFonts w:hint="eastAsia" w:ascii="宋体" w:hAnsi="宋体"/>
                <w:b/>
                <w:bCs/>
                <w:sz w:val="24"/>
                <w:lang w:val="en-US" w:eastAsia="zh-CN"/>
              </w:rPr>
              <w:t>应用工程学院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jc w:val="center"/>
              <w:rPr>
                <w:rFonts w:hint="default" w:ascii="宋体" w:hAnsi="宋体"/>
                <w:b/>
                <w:bCs/>
                <w:sz w:val="24"/>
                <w:lang w:val="en-US" w:eastAsia="zh-CN"/>
              </w:rPr>
            </w:pPr>
            <w:r>
              <w:rPr>
                <w:rFonts w:hint="eastAsia" w:ascii="宋体" w:hAnsi="宋体"/>
                <w:b/>
                <w:bCs/>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jc w:val="center"/>
              <w:rPr>
                <w:rFonts w:hint="default" w:ascii="宋体" w:hAnsi="宋体"/>
                <w:b/>
                <w:bCs/>
                <w:sz w:val="24"/>
                <w:lang w:val="en-US" w:eastAsia="zh-CN"/>
              </w:rPr>
            </w:pPr>
            <w:r>
              <w:rPr>
                <w:rFonts w:hint="default" w:ascii="宋体" w:hAnsi="宋体"/>
                <w:b/>
                <w:bCs/>
                <w:sz w:val="24"/>
              </w:rPr>
              <w:t xml:space="preserve">  </w:t>
            </w:r>
            <w:r>
              <w:rPr>
                <w:rFonts w:hint="eastAsia" w:ascii="宋体" w:hAnsi="宋体"/>
                <w:b/>
                <w:bCs/>
                <w:sz w:val="24"/>
                <w:lang w:val="en-US" w:eastAsia="zh-CN"/>
              </w:rPr>
              <w:t>开卷</w:t>
            </w:r>
          </w:p>
        </w:tc>
        <w:tc>
          <w:tcPr>
            <w:tcW w:w="1413" w:type="dxa"/>
            <w:noWrap w:val="0"/>
            <w:vAlign w:val="center"/>
          </w:tcPr>
          <w:p>
            <w:pPr>
              <w:jc w:val="center"/>
              <w:rPr>
                <w:rFonts w:hint="default" w:ascii="宋体" w:hAnsi="宋体"/>
                <w:b/>
                <w:bCs/>
                <w:sz w:val="24"/>
              </w:rPr>
            </w:pPr>
            <w:r>
              <w:rPr>
                <w:rFonts w:hint="eastAsia" w:ascii="宋体" w:hAnsi="宋体"/>
                <w:b/>
                <w:bCs/>
                <w:sz w:val="24"/>
              </w:rPr>
              <w:t>上课时间</w:t>
            </w:r>
          </w:p>
        </w:tc>
        <w:tc>
          <w:tcPr>
            <w:tcW w:w="2209" w:type="dxa"/>
            <w:noWrap w:val="0"/>
            <w:vAlign w:val="center"/>
          </w:tcPr>
          <w:p>
            <w:pPr>
              <w:jc w:val="center"/>
              <w:rPr>
                <w:rFonts w:hint="eastAsia" w:ascii="宋体" w:hAnsi="宋体"/>
                <w:b/>
                <w:bCs/>
                <w:sz w:val="24"/>
              </w:rPr>
            </w:pPr>
            <w:r>
              <w:rPr>
                <w:rFonts w:hint="eastAsia" w:ascii="宋体" w:hAnsi="宋体"/>
                <w:b/>
                <w:bCs/>
                <w:sz w:val="24"/>
              </w:rPr>
              <w:t xml:space="preserve">周二晚上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eastAsia" w:ascii="Arial" w:hAnsi="Arial" w:eastAsia="宋体" w:cs="Arial"/>
                <w:i w:val="0"/>
                <w:caps w:val="0"/>
                <w:color w:val="333333"/>
                <w:spacing w:val="8"/>
                <w:sz w:val="21"/>
                <w:szCs w:val="21"/>
                <w:shd w:val="clear" w:color="auto" w:fill="FFFFFF"/>
              </w:rPr>
            </w:pPr>
            <w:r>
              <w:rPr>
                <w:rFonts w:hint="eastAsia" w:ascii="Arial" w:hAnsi="Arial" w:eastAsia="宋体" w:cs="Arial"/>
                <w:i w:val="0"/>
                <w:caps w:val="0"/>
                <w:color w:val="333333"/>
                <w:spacing w:val="8"/>
                <w:sz w:val="21"/>
                <w:szCs w:val="21"/>
                <w:shd w:val="clear" w:color="auto" w:fill="FFFFFF"/>
              </w:rPr>
              <w:t>课程性质</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lang w:val="en-US" w:eastAsia="zh-CN"/>
              </w:rPr>
              <w:t>绿色生态主题公共选修课  中国的</w:t>
            </w:r>
            <w:r>
              <w:rPr>
                <w:rFonts w:hint="eastAsia" w:ascii="Arial" w:hAnsi="Arial" w:eastAsia="宋体" w:cs="Arial"/>
                <w:i w:val="0"/>
                <w:caps w:val="0"/>
                <w:color w:val="333333"/>
                <w:spacing w:val="8"/>
                <w:sz w:val="21"/>
                <w:szCs w:val="21"/>
                <w:shd w:val="clear" w:color="auto" w:fill="FFFFFF"/>
              </w:rPr>
              <w:t>传统饮食文化自古就有着绿色低碳的</w:t>
            </w:r>
            <w:r>
              <w:rPr>
                <w:rFonts w:hint="eastAsia" w:ascii="Arial" w:hAnsi="Arial" w:eastAsia="宋体" w:cs="Arial"/>
                <w:i w:val="0"/>
                <w:caps w:val="0"/>
                <w:color w:val="333333"/>
                <w:spacing w:val="8"/>
                <w:sz w:val="21"/>
                <w:szCs w:val="21"/>
                <w:shd w:val="clear" w:color="auto" w:fill="FFFFFF"/>
                <w:lang w:val="en-US" w:eastAsia="zh-CN"/>
              </w:rPr>
              <w:t>特质</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rPr>
              <w:t>虽然其</w:t>
            </w:r>
            <w:r>
              <w:rPr>
                <w:rFonts w:hint="eastAsia" w:ascii="Arial" w:hAnsi="Arial" w:eastAsia="宋体" w:cs="Arial"/>
                <w:i w:val="0"/>
                <w:caps w:val="0"/>
                <w:color w:val="333333"/>
                <w:spacing w:val="8"/>
                <w:sz w:val="21"/>
                <w:szCs w:val="21"/>
                <w:shd w:val="clear" w:color="auto" w:fill="FFFFFF"/>
                <w:lang w:val="en-US" w:eastAsia="zh-CN"/>
              </w:rPr>
              <w:t>形</w:t>
            </w:r>
            <w:r>
              <w:rPr>
                <w:rFonts w:hint="eastAsia" w:ascii="Arial" w:hAnsi="Arial" w:eastAsia="宋体" w:cs="Arial"/>
                <w:i w:val="0"/>
                <w:caps w:val="0"/>
                <w:color w:val="333333"/>
                <w:spacing w:val="8"/>
                <w:sz w:val="21"/>
                <w:szCs w:val="21"/>
                <w:shd w:val="clear" w:color="auto" w:fill="FFFFFF"/>
              </w:rPr>
              <w:t>成的</w:t>
            </w:r>
            <w:r>
              <w:rPr>
                <w:rFonts w:hint="eastAsia" w:ascii="Arial" w:hAnsi="Arial" w:eastAsia="宋体" w:cs="Arial"/>
                <w:i w:val="0"/>
                <w:caps w:val="0"/>
                <w:color w:val="333333"/>
                <w:spacing w:val="8"/>
                <w:sz w:val="21"/>
                <w:szCs w:val="21"/>
                <w:shd w:val="clear" w:color="auto" w:fill="FFFFFF"/>
                <w:lang w:val="en-US" w:eastAsia="zh-CN"/>
              </w:rPr>
              <w:t>最主要</w:t>
            </w:r>
            <w:r>
              <w:rPr>
                <w:rFonts w:hint="eastAsia" w:ascii="Arial" w:hAnsi="Arial" w:eastAsia="宋体" w:cs="Arial"/>
                <w:i w:val="0"/>
                <w:caps w:val="0"/>
                <w:color w:val="333333"/>
                <w:spacing w:val="8"/>
                <w:sz w:val="21"/>
                <w:szCs w:val="21"/>
                <w:shd w:val="clear" w:color="auto" w:fill="FFFFFF"/>
              </w:rPr>
              <w:t>原因是由于古代</w:t>
            </w:r>
            <w:r>
              <w:rPr>
                <w:rFonts w:hint="eastAsia" w:ascii="Arial" w:hAnsi="Arial" w:eastAsia="宋体" w:cs="Arial"/>
                <w:i w:val="0"/>
                <w:caps w:val="0"/>
                <w:color w:val="333333"/>
                <w:spacing w:val="8"/>
                <w:sz w:val="21"/>
                <w:szCs w:val="21"/>
                <w:shd w:val="clear" w:color="auto" w:fill="FFFFFF"/>
                <w:lang w:val="en-US" w:eastAsia="zh-CN"/>
              </w:rPr>
              <w:t>华夏</w:t>
            </w:r>
            <w:r>
              <w:rPr>
                <w:rFonts w:hint="eastAsia" w:ascii="Arial" w:hAnsi="Arial" w:eastAsia="宋体" w:cs="Arial"/>
                <w:i w:val="0"/>
                <w:caps w:val="0"/>
                <w:color w:val="333333"/>
                <w:spacing w:val="8"/>
                <w:sz w:val="21"/>
                <w:szCs w:val="21"/>
                <w:shd w:val="clear" w:color="auto" w:fill="FFFFFF"/>
              </w:rPr>
              <w:t>民族缺少食物供给</w:t>
            </w:r>
            <w:r>
              <w:rPr>
                <w:rFonts w:hint="eastAsia" w:ascii="Arial" w:hAnsi="Arial" w:eastAsia="宋体" w:cs="Arial"/>
                <w:i w:val="0"/>
                <w:caps w:val="0"/>
                <w:color w:val="333333"/>
                <w:spacing w:val="8"/>
                <w:sz w:val="21"/>
                <w:szCs w:val="21"/>
                <w:shd w:val="clear" w:color="auto" w:fill="FFFFFF"/>
                <w:lang w:val="en-US" w:eastAsia="zh-CN"/>
              </w:rPr>
              <w:t>所引起的</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lang w:val="en-US" w:eastAsia="zh-CN"/>
              </w:rPr>
              <w:t>我国古人所</w:t>
            </w:r>
            <w:r>
              <w:rPr>
                <w:rFonts w:hint="eastAsia" w:ascii="Arial" w:hAnsi="Arial" w:eastAsia="宋体" w:cs="Arial"/>
                <w:i w:val="0"/>
                <w:caps w:val="0"/>
                <w:color w:val="333333"/>
                <w:spacing w:val="8"/>
                <w:sz w:val="21"/>
                <w:szCs w:val="21"/>
                <w:shd w:val="clear" w:color="auto" w:fill="FFFFFF"/>
              </w:rPr>
              <w:t>开发的众多素食养生食材</w:t>
            </w:r>
            <w:r>
              <w:rPr>
                <w:rFonts w:hint="eastAsia" w:ascii="Arial" w:hAnsi="Arial" w:eastAsia="宋体" w:cs="Arial"/>
                <w:i w:val="0"/>
                <w:caps w:val="0"/>
                <w:color w:val="333333"/>
                <w:spacing w:val="8"/>
                <w:sz w:val="21"/>
                <w:szCs w:val="21"/>
                <w:shd w:val="clear" w:color="auto" w:fill="FFFFFF"/>
                <w:lang w:eastAsia="zh-CN"/>
              </w:rPr>
              <w:t>、千变万化的</w:t>
            </w:r>
            <w:r>
              <w:rPr>
                <w:rFonts w:hint="eastAsia" w:ascii="Arial" w:hAnsi="Arial" w:eastAsia="宋体" w:cs="Arial"/>
                <w:i w:val="0"/>
                <w:caps w:val="0"/>
                <w:color w:val="333333"/>
                <w:spacing w:val="8"/>
                <w:sz w:val="21"/>
                <w:szCs w:val="21"/>
                <w:shd w:val="clear" w:color="auto" w:fill="FFFFFF"/>
              </w:rPr>
              <w:t>烹饪方式在世界烹饪行业中独树一帜。</w:t>
            </w:r>
          </w:p>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eastAsia" w:ascii="Arial" w:hAnsi="Arial" w:eastAsia="宋体" w:cs="Arial"/>
                <w:i w:val="0"/>
                <w:caps w:val="0"/>
                <w:color w:val="333333"/>
                <w:spacing w:val="8"/>
                <w:sz w:val="21"/>
                <w:szCs w:val="21"/>
                <w:shd w:val="clear" w:color="auto" w:fill="FFFFFF"/>
              </w:rPr>
            </w:pPr>
            <w:r>
              <w:rPr>
                <w:rFonts w:hint="eastAsia" w:ascii="Arial" w:hAnsi="Arial" w:eastAsia="宋体" w:cs="Arial"/>
                <w:i w:val="0"/>
                <w:caps w:val="0"/>
                <w:color w:val="333333"/>
                <w:spacing w:val="8"/>
                <w:sz w:val="21"/>
                <w:szCs w:val="21"/>
                <w:shd w:val="clear" w:color="auto" w:fill="FFFFFF"/>
              </w:rPr>
              <w:t>课程目标</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rPr>
              <w:t>素食养生食品和现在的低碳食品概念不谋而合。低碳饮食除了要选择合适的食物之外，它们的烹饪方式也很关键，而煮、烫、煲等简单的加工方式才是真正的低碳。本课程介绍中华传统饮食文化的发展历史</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lang w:val="en-US" w:eastAsia="zh-CN"/>
              </w:rPr>
              <w:t>去芜存菁的向</w:t>
            </w:r>
            <w:r>
              <w:rPr>
                <w:rFonts w:hint="eastAsia" w:ascii="Arial" w:hAnsi="Arial" w:eastAsia="宋体" w:cs="Arial"/>
                <w:i w:val="0"/>
                <w:caps w:val="0"/>
                <w:color w:val="333333"/>
                <w:spacing w:val="8"/>
                <w:sz w:val="21"/>
                <w:szCs w:val="21"/>
                <w:shd w:val="clear" w:color="auto" w:fill="FFFFFF"/>
              </w:rPr>
              <w:t>同学们介绍中国的传统饮食</w:t>
            </w:r>
            <w:r>
              <w:rPr>
                <w:rFonts w:hint="eastAsia" w:ascii="Arial" w:hAnsi="Arial" w:eastAsia="宋体" w:cs="Arial"/>
                <w:i w:val="0"/>
                <w:caps w:val="0"/>
                <w:color w:val="333333"/>
                <w:spacing w:val="8"/>
                <w:sz w:val="21"/>
                <w:szCs w:val="21"/>
                <w:shd w:val="clear" w:color="auto" w:fill="FFFFFF"/>
                <w:lang w:val="en-US" w:eastAsia="zh-CN"/>
              </w:rPr>
              <w:t>中的特色</w:t>
            </w:r>
            <w:r>
              <w:rPr>
                <w:rFonts w:hint="eastAsia" w:ascii="Arial" w:hAnsi="Arial" w:eastAsia="宋体" w:cs="Arial"/>
                <w:i w:val="0"/>
                <w:caps w:val="0"/>
                <w:color w:val="333333"/>
                <w:spacing w:val="8"/>
                <w:sz w:val="21"/>
                <w:szCs w:val="21"/>
                <w:shd w:val="clear" w:color="auto" w:fill="FFFFFF"/>
              </w:rPr>
              <w:t>低碳原料食材</w:t>
            </w:r>
            <w:r>
              <w:rPr>
                <w:rFonts w:hint="eastAsia" w:ascii="Arial" w:hAnsi="Arial" w:eastAsia="宋体" w:cs="Arial"/>
                <w:i w:val="0"/>
                <w:caps w:val="0"/>
                <w:color w:val="333333"/>
                <w:spacing w:val="8"/>
                <w:sz w:val="21"/>
                <w:szCs w:val="21"/>
                <w:shd w:val="clear" w:color="auto" w:fill="FFFFFF"/>
                <w:lang w:val="en-US" w:eastAsia="zh-CN"/>
              </w:rPr>
              <w:t>和</w:t>
            </w:r>
            <w:r>
              <w:rPr>
                <w:rFonts w:hint="eastAsia" w:ascii="Arial" w:hAnsi="Arial" w:eastAsia="宋体" w:cs="Arial"/>
                <w:i w:val="0"/>
                <w:caps w:val="0"/>
                <w:color w:val="333333"/>
                <w:spacing w:val="8"/>
                <w:sz w:val="21"/>
                <w:szCs w:val="21"/>
                <w:shd w:val="clear" w:color="auto" w:fill="FFFFFF"/>
                <w:lang w:eastAsia="zh-CN"/>
              </w:rPr>
              <w:t>传统菜系当中的</w:t>
            </w:r>
            <w:r>
              <w:rPr>
                <w:rFonts w:hint="eastAsia" w:ascii="Arial" w:hAnsi="Arial" w:eastAsia="宋体" w:cs="Arial"/>
                <w:i w:val="0"/>
                <w:caps w:val="0"/>
                <w:color w:val="333333"/>
                <w:spacing w:val="8"/>
                <w:sz w:val="21"/>
                <w:szCs w:val="21"/>
                <w:shd w:val="clear" w:color="auto" w:fill="FFFFFF"/>
                <w:lang w:val="en-US" w:eastAsia="zh-CN"/>
              </w:rPr>
              <w:t>特色</w:t>
            </w:r>
            <w:r>
              <w:rPr>
                <w:rFonts w:hint="eastAsia" w:ascii="Arial" w:hAnsi="Arial" w:eastAsia="宋体" w:cs="Arial"/>
                <w:i w:val="0"/>
                <w:caps w:val="0"/>
                <w:color w:val="333333"/>
                <w:spacing w:val="8"/>
                <w:sz w:val="21"/>
                <w:szCs w:val="21"/>
                <w:shd w:val="clear" w:color="auto" w:fill="FFFFFF"/>
              </w:rPr>
              <w:t>低碳烹饪方式。</w:t>
            </w:r>
          </w:p>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eastAsia" w:ascii="宋体" w:hAnsi="宋体"/>
                <w:sz w:val="24"/>
              </w:rPr>
            </w:pPr>
            <w:r>
              <w:rPr>
                <w:rFonts w:hint="eastAsia" w:ascii="Arial" w:hAnsi="Arial" w:eastAsia="宋体" w:cs="Arial"/>
                <w:i w:val="0"/>
                <w:caps w:val="0"/>
                <w:color w:val="333333"/>
                <w:spacing w:val="8"/>
                <w:sz w:val="21"/>
                <w:szCs w:val="21"/>
                <w:shd w:val="clear" w:color="auto" w:fill="FFFFFF"/>
              </w:rPr>
              <w:t>课程要求</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lang w:val="en-US" w:eastAsia="zh-CN"/>
              </w:rPr>
              <w:t>通过对本课程的学习，使学生了解中华传统低碳食材的种类和来源；了解低碳饮食的多种传统烹饪方式；</w:t>
            </w:r>
            <w:r>
              <w:rPr>
                <w:rFonts w:hint="eastAsia" w:ascii="Arial" w:hAnsi="Arial" w:eastAsia="宋体" w:cs="Arial"/>
                <w:i w:val="0"/>
                <w:caps w:val="0"/>
                <w:color w:val="333333"/>
                <w:spacing w:val="8"/>
                <w:sz w:val="21"/>
                <w:szCs w:val="21"/>
                <w:shd w:val="clear" w:color="auto" w:fill="FFFFFF"/>
              </w:rPr>
              <w:t>在使同学们感受</w:t>
            </w:r>
            <w:r>
              <w:rPr>
                <w:rFonts w:hint="eastAsia" w:ascii="Arial" w:hAnsi="Arial" w:eastAsia="宋体" w:cs="Arial"/>
                <w:i w:val="0"/>
                <w:caps w:val="0"/>
                <w:color w:val="333333"/>
                <w:spacing w:val="8"/>
                <w:sz w:val="21"/>
                <w:szCs w:val="21"/>
                <w:shd w:val="clear" w:color="auto" w:fill="FFFFFF"/>
                <w:lang w:val="en-US" w:eastAsia="zh-CN"/>
              </w:rPr>
              <w:t>到</w:t>
            </w:r>
            <w:r>
              <w:rPr>
                <w:rFonts w:hint="eastAsia" w:ascii="Arial" w:hAnsi="Arial" w:eastAsia="宋体" w:cs="Arial"/>
                <w:i w:val="0"/>
                <w:caps w:val="0"/>
                <w:color w:val="333333"/>
                <w:spacing w:val="8"/>
                <w:sz w:val="21"/>
                <w:szCs w:val="21"/>
                <w:shd w:val="clear" w:color="auto" w:fill="FFFFFF"/>
              </w:rPr>
              <w:t>中国传统饮食文化的魅力同时，潜移默化</w:t>
            </w:r>
            <w:r>
              <w:rPr>
                <w:rFonts w:hint="eastAsia" w:ascii="Arial" w:hAnsi="Arial" w:eastAsia="宋体" w:cs="Arial"/>
                <w:i w:val="0"/>
                <w:caps w:val="0"/>
                <w:color w:val="333333"/>
                <w:spacing w:val="8"/>
                <w:sz w:val="21"/>
                <w:szCs w:val="21"/>
                <w:shd w:val="clear" w:color="auto" w:fill="FFFFFF"/>
                <w:lang w:val="en-US" w:eastAsia="zh-CN"/>
              </w:rPr>
              <w:t>的将</w:t>
            </w:r>
            <w:r>
              <w:rPr>
                <w:rFonts w:hint="eastAsia" w:ascii="Arial" w:hAnsi="Arial" w:eastAsia="宋体" w:cs="Arial"/>
                <w:i w:val="0"/>
                <w:caps w:val="0"/>
                <w:color w:val="333333"/>
                <w:spacing w:val="8"/>
                <w:sz w:val="21"/>
                <w:szCs w:val="21"/>
                <w:shd w:val="clear" w:color="auto" w:fill="FFFFFF"/>
              </w:rPr>
              <w:t>低碳饮食</w:t>
            </w:r>
            <w:r>
              <w:rPr>
                <w:rFonts w:hint="eastAsia" w:ascii="Arial" w:hAnsi="Arial" w:eastAsia="宋体" w:cs="Arial"/>
                <w:i w:val="0"/>
                <w:caps w:val="0"/>
                <w:color w:val="333333"/>
                <w:spacing w:val="8"/>
                <w:sz w:val="21"/>
                <w:szCs w:val="21"/>
                <w:shd w:val="clear" w:color="auto" w:fill="FFFFFF"/>
                <w:lang w:eastAsia="zh-CN"/>
              </w:rPr>
              <w:t>、</w:t>
            </w:r>
            <w:r>
              <w:rPr>
                <w:rFonts w:hint="eastAsia" w:ascii="Arial" w:hAnsi="Arial" w:eastAsia="宋体" w:cs="Arial"/>
                <w:i w:val="0"/>
                <w:caps w:val="0"/>
                <w:color w:val="333333"/>
                <w:spacing w:val="8"/>
                <w:sz w:val="21"/>
                <w:szCs w:val="21"/>
                <w:shd w:val="clear" w:color="auto" w:fill="FFFFFF"/>
              </w:rPr>
              <w:t>绿色环保</w:t>
            </w:r>
            <w:r>
              <w:rPr>
                <w:rFonts w:hint="eastAsia" w:ascii="Arial" w:hAnsi="Arial" w:eastAsia="宋体" w:cs="Arial"/>
                <w:i w:val="0"/>
                <w:caps w:val="0"/>
                <w:color w:val="333333"/>
                <w:spacing w:val="8"/>
                <w:sz w:val="21"/>
                <w:szCs w:val="21"/>
                <w:shd w:val="clear" w:color="auto" w:fill="FFFFFF"/>
                <w:lang w:val="en-US" w:eastAsia="zh-CN"/>
              </w:rPr>
              <w:t>的</w:t>
            </w:r>
            <w:r>
              <w:rPr>
                <w:rFonts w:hint="eastAsia" w:ascii="Arial" w:hAnsi="Arial" w:eastAsia="宋体" w:cs="Arial"/>
                <w:i w:val="0"/>
                <w:caps w:val="0"/>
                <w:color w:val="333333"/>
                <w:spacing w:val="8"/>
                <w:sz w:val="21"/>
                <w:szCs w:val="21"/>
                <w:shd w:val="clear" w:color="auto" w:fill="FFFFFF"/>
              </w:rPr>
              <w:t>生活方式植根于</w:t>
            </w:r>
            <w:r>
              <w:rPr>
                <w:rFonts w:hint="eastAsia" w:ascii="Arial" w:hAnsi="Arial" w:eastAsia="宋体" w:cs="Arial"/>
                <w:i w:val="0"/>
                <w:caps w:val="0"/>
                <w:color w:val="333333"/>
                <w:spacing w:val="8"/>
                <w:sz w:val="21"/>
                <w:szCs w:val="21"/>
                <w:shd w:val="clear" w:color="auto" w:fill="FFFFFF"/>
                <w:lang w:val="en-US" w:eastAsia="zh-CN"/>
              </w:rPr>
              <w:t>同学们的心中</w:t>
            </w:r>
            <w:r>
              <w:rPr>
                <w:rFonts w:hint="eastAsia" w:ascii="Arial" w:hAnsi="Arial" w:eastAsia="宋体" w:cs="Arial"/>
                <w:i w:val="0"/>
                <w:caps w:val="0"/>
                <w:color w:val="333333"/>
                <w:spacing w:val="8"/>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0"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eastAsia" w:ascii="Arial" w:hAnsi="Arial" w:eastAsia="宋体" w:cs="Arial"/>
                <w:i w:val="0"/>
                <w:caps w:val="0"/>
                <w:color w:val="333333"/>
                <w:spacing w:val="8"/>
                <w:sz w:val="21"/>
                <w:szCs w:val="21"/>
                <w:shd w:val="clear" w:color="auto" w:fill="FFFFFF"/>
                <w:lang w:val="en-US" w:eastAsia="zh-CN"/>
              </w:rPr>
            </w:pPr>
            <w:r>
              <w:rPr>
                <w:rFonts w:hint="eastAsia" w:ascii="Arial" w:hAnsi="Arial" w:eastAsia="宋体" w:cs="Arial"/>
                <w:i w:val="0"/>
                <w:caps w:val="0"/>
                <w:color w:val="333333"/>
                <w:spacing w:val="8"/>
                <w:sz w:val="21"/>
                <w:szCs w:val="21"/>
                <w:shd w:val="clear" w:color="auto" w:fill="FFFFFF"/>
                <w:lang w:val="en-US" w:eastAsia="zh-CN"/>
              </w:rPr>
              <w:t>主讲教师：刘悦  性别：女 年龄：42  学历学位：硕士  职称：副教授</w:t>
            </w:r>
          </w:p>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rFonts w:hint="default" w:ascii="宋体" w:hAnsi="宋体" w:eastAsia="宋体"/>
                <w:sz w:val="24"/>
                <w:lang w:val="en-US" w:eastAsia="zh-CN"/>
              </w:rPr>
            </w:pPr>
            <w:r>
              <w:rPr>
                <w:rFonts w:hint="eastAsia" w:ascii="Arial" w:hAnsi="Arial" w:eastAsia="宋体" w:cs="Arial"/>
                <w:i w:val="0"/>
                <w:caps w:val="0"/>
                <w:color w:val="333333"/>
                <w:spacing w:val="8"/>
                <w:sz w:val="21"/>
                <w:szCs w:val="21"/>
                <w:shd w:val="clear" w:color="auto" w:fill="FFFFFF"/>
                <w:lang w:val="en-US" w:eastAsia="zh-CN"/>
              </w:rPr>
              <w:t>教师为食品营养与检测专任教师。从事食品行业生产、教学二十年，为多体系国家注册审核员；曾为二十余家食品企业开展管理、技术咨询；在本校五个学期开设《中国饮食文化与修养》公共选修课。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Arial" w:hAnsi="Arial" w:eastAsia="宋体" w:cs="Arial"/>
                <w:b w:val="0"/>
                <w:i w:val="0"/>
                <w:caps w:val="0"/>
                <w:color w:val="333333"/>
                <w:spacing w:val="8"/>
                <w:kern w:val="2"/>
                <w:sz w:val="21"/>
                <w:szCs w:val="21"/>
                <w:shd w:val="clear" w:color="auto" w:fill="FFFFFF"/>
                <w:lang w:val="en-US" w:eastAsia="zh-CN" w:bidi="ar-SA"/>
              </w:rPr>
            </w:pPr>
            <w:r>
              <w:rPr>
                <w:rFonts w:hint="eastAsia" w:ascii="Arial" w:hAnsi="Arial" w:eastAsia="宋体" w:cs="Arial"/>
                <w:b w:val="0"/>
                <w:i w:val="0"/>
                <w:caps w:val="0"/>
                <w:color w:val="333333"/>
                <w:spacing w:val="8"/>
                <w:kern w:val="2"/>
                <w:sz w:val="21"/>
                <w:szCs w:val="21"/>
                <w:shd w:val="clear" w:color="auto" w:fill="FFFFFF"/>
                <w:lang w:val="en-US" w:eastAsia="zh-CN" w:bidi="ar-SA"/>
              </w:rPr>
              <w:t>1、《不可不知的中华饮食文化与健康》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Arial" w:hAnsi="Arial" w:eastAsia="宋体" w:cs="Arial"/>
                <w:b w:val="0"/>
                <w:i w:val="0"/>
                <w:caps w:val="0"/>
                <w:color w:val="333333"/>
                <w:spacing w:val="8"/>
                <w:kern w:val="2"/>
                <w:sz w:val="21"/>
                <w:szCs w:val="21"/>
                <w:shd w:val="clear" w:color="auto" w:fill="FFFFFF"/>
                <w:lang w:val="en-US" w:eastAsia="zh-CN" w:bidi="ar-SA"/>
              </w:rPr>
            </w:pPr>
            <w:r>
              <w:rPr>
                <w:rFonts w:hint="eastAsia" w:ascii="Arial" w:hAnsi="Arial" w:eastAsia="宋体" w:cs="Arial"/>
                <w:b w:val="0"/>
                <w:i w:val="0"/>
                <w:caps w:val="0"/>
                <w:color w:val="333333"/>
                <w:spacing w:val="8"/>
                <w:kern w:val="2"/>
                <w:sz w:val="21"/>
                <w:szCs w:val="21"/>
                <w:shd w:val="clear" w:color="auto" w:fill="FFFFFF"/>
                <w:lang w:val="en-US" w:eastAsia="zh-CN" w:bidi="ar-SA"/>
              </w:rPr>
              <w:t>2、《</w:t>
            </w:r>
            <w:r>
              <w:rPr>
                <w:rFonts w:hint="default" w:ascii="Arial" w:hAnsi="Arial" w:eastAsia="宋体" w:cs="Arial"/>
                <w:b w:val="0"/>
                <w:i w:val="0"/>
                <w:caps w:val="0"/>
                <w:color w:val="333333"/>
                <w:spacing w:val="8"/>
                <w:kern w:val="2"/>
                <w:sz w:val="21"/>
                <w:szCs w:val="21"/>
                <w:shd w:val="clear" w:color="auto" w:fill="FFFFFF"/>
                <w:lang w:val="en-US" w:eastAsia="zh-CN" w:bidi="ar-SA"/>
              </w:rPr>
              <w:t>清淡滋补的养生菜1688</w:t>
            </w:r>
            <w:r>
              <w:rPr>
                <w:rFonts w:hint="eastAsia" w:ascii="Arial" w:hAnsi="Arial" w:eastAsia="宋体" w:cs="Arial"/>
                <w:b w:val="0"/>
                <w:i w:val="0"/>
                <w:caps w:val="0"/>
                <w:color w:val="333333"/>
                <w:spacing w:val="8"/>
                <w:kern w:val="2"/>
                <w:sz w:val="21"/>
                <w:szCs w:val="21"/>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30" w:lineRule="atLeast"/>
              <w:ind w:left="0" w:right="0" w:firstLine="0"/>
              <w:rPr>
                <w:rFonts w:hint="eastAsia" w:ascii="Arial" w:hAnsi="Arial" w:eastAsia="宋体" w:cs="Arial"/>
                <w:b w:val="0"/>
                <w:i w:val="0"/>
                <w:caps w:val="0"/>
                <w:color w:val="333333"/>
                <w:spacing w:val="8"/>
                <w:kern w:val="2"/>
                <w:sz w:val="21"/>
                <w:szCs w:val="21"/>
                <w:shd w:val="clear" w:color="auto" w:fill="FFFFFF"/>
                <w:lang w:val="en-US" w:eastAsia="zh-CN" w:bidi="ar-SA"/>
              </w:rPr>
            </w:pPr>
            <w:r>
              <w:rPr>
                <w:rFonts w:hint="eastAsia" w:ascii="Arial" w:hAnsi="Arial" w:cs="Arial"/>
                <w:b w:val="0"/>
                <w:i w:val="0"/>
                <w:caps w:val="0"/>
                <w:color w:val="333333"/>
                <w:spacing w:val="8"/>
                <w:kern w:val="2"/>
                <w:sz w:val="21"/>
                <w:szCs w:val="21"/>
                <w:shd w:val="clear" w:color="auto" w:fill="FFFFFF"/>
                <w:lang w:val="en-US" w:eastAsia="zh-CN" w:bidi="ar-SA"/>
              </w:rPr>
              <w:t>1、</w: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begin"/>
            </w:r>
            <w:r>
              <w:rPr>
                <w:rFonts w:hint="default" w:ascii="Arial" w:hAnsi="Arial" w:eastAsia="宋体" w:cs="Arial"/>
                <w:b w:val="0"/>
                <w:i w:val="0"/>
                <w:caps w:val="0"/>
                <w:color w:val="333333"/>
                <w:spacing w:val="8"/>
                <w:kern w:val="2"/>
                <w:sz w:val="21"/>
                <w:szCs w:val="21"/>
                <w:shd w:val="clear" w:color="auto" w:fill="FFFFFF"/>
                <w:lang w:val="en-US" w:eastAsia="zh-CN" w:bidi="ar-SA"/>
              </w:rPr>
              <w:instrText xml:space="preserve"> HYPERLINK "https://www.baidu.com/link?url=VJBq0LGhUHoAb5jTKrbRPFX5UaqRxqm0zz6ejMzi7ZtRfTU--wrPSafv1kXFowD_gqfmYmJpexrg6Wr4x_DeVsxWLmhgrimFSf_lDlVxOvnmzFWNQ89vpDf6IZcKSHPbw4gtSC4S50pvEqeDhmjpx3s9UDQKKLw0fDdCe1zcXor7fac_0_l_mBTHaywc39hBqg4MR35BdKFQ0NV5dcAJlVlRNv0ubfNyZJdsn19t_gu&amp;wd=&amp;eqid=99e6c0bb001f44fb000000036263ee90" \t "https://www.baidu.com/_blank" </w:instrTex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separate"/>
            </w:r>
            <w:r>
              <w:rPr>
                <w:rFonts w:hint="default" w:ascii="Arial" w:hAnsi="Arial" w:eastAsia="宋体" w:cs="Arial"/>
                <w:b w:val="0"/>
                <w:i w:val="0"/>
                <w:caps w:val="0"/>
                <w:color w:val="333333"/>
                <w:spacing w:val="8"/>
                <w:kern w:val="2"/>
                <w:sz w:val="21"/>
                <w:szCs w:val="21"/>
                <w:shd w:val="clear" w:color="auto" w:fill="FFFFFF"/>
                <w:lang w:val="en-US" w:eastAsia="zh-CN" w:bidi="ar-SA"/>
              </w:rPr>
              <w:t>崔公让</w: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end"/>
            </w:r>
            <w:r>
              <w:rPr>
                <w:rFonts w:hint="eastAsia" w:ascii="Arial" w:hAnsi="Arial" w:eastAsia="宋体" w:cs="Arial"/>
                <w:b w:val="0"/>
                <w:i w:val="0"/>
                <w:caps w:val="0"/>
                <w:color w:val="333333"/>
                <w:spacing w:val="8"/>
                <w:kern w:val="2"/>
                <w:sz w:val="21"/>
                <w:szCs w:val="21"/>
                <w:shd w:val="clear" w:color="auto" w:fill="FFFFFF"/>
                <w:lang w:val="en-US" w:eastAsia="zh-CN" w:bidi="ar-SA"/>
              </w:rPr>
              <w:t xml:space="preserve"> 中原农民出版社</w:t>
            </w:r>
            <w:r>
              <w:rPr>
                <w:rFonts w:hint="eastAsia" w:ascii="Arial" w:hAnsi="Arial" w:cs="Arial"/>
                <w:b w:val="0"/>
                <w:i w:val="0"/>
                <w:caps w:val="0"/>
                <w:color w:val="333333"/>
                <w:spacing w:val="8"/>
                <w:kern w:val="2"/>
                <w:sz w:val="21"/>
                <w:szCs w:val="21"/>
                <w:shd w:val="clear" w:color="auto" w:fill="FFFFFF"/>
                <w:lang w:val="en-US" w:eastAsia="zh-CN" w:bidi="ar-SA"/>
              </w:rPr>
              <w:t xml:space="preserve"> 2、</w: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begin"/>
            </w:r>
            <w:r>
              <w:rPr>
                <w:rFonts w:hint="default" w:ascii="Arial" w:hAnsi="Arial" w:eastAsia="宋体" w:cs="Arial"/>
                <w:b w:val="0"/>
                <w:i w:val="0"/>
                <w:caps w:val="0"/>
                <w:color w:val="333333"/>
                <w:spacing w:val="8"/>
                <w:kern w:val="2"/>
                <w:sz w:val="21"/>
                <w:szCs w:val="21"/>
                <w:shd w:val="clear" w:color="auto" w:fill="FFFFFF"/>
                <w:lang w:val="en-US" w:eastAsia="zh-CN" w:bidi="ar-SA"/>
              </w:rPr>
              <w:instrText xml:space="preserve"> HYPERLINK "https://book.jd.com/writer/%E7%94%98%E6%99%BA%E8%8D%A3_1.html" \t "https://item.jd.com/_blank" </w:instrTex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separate"/>
            </w:r>
            <w:r>
              <w:rPr>
                <w:rFonts w:hint="default" w:ascii="Arial" w:hAnsi="Arial" w:eastAsia="宋体" w:cs="Arial"/>
                <w:b w:val="0"/>
                <w:i w:val="0"/>
                <w:caps w:val="0"/>
                <w:color w:val="333333"/>
                <w:spacing w:val="8"/>
                <w:kern w:val="2"/>
                <w:sz w:val="21"/>
                <w:szCs w:val="21"/>
                <w:shd w:val="clear" w:color="auto" w:fill="FFFFFF"/>
                <w:lang w:val="en-US" w:eastAsia="zh-CN" w:bidi="ar-SA"/>
              </w:rPr>
              <w:t>甘智荣</w: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end"/>
            </w:r>
            <w:r>
              <w:rPr>
                <w:rFonts w:hint="eastAsia" w:ascii="Arial" w:hAnsi="Arial" w:eastAsia="宋体" w:cs="Arial"/>
                <w:b w:val="0"/>
                <w:i w:val="0"/>
                <w:caps w:val="0"/>
                <w:color w:val="333333"/>
                <w:spacing w:val="8"/>
                <w:kern w:val="2"/>
                <w:sz w:val="21"/>
                <w:szCs w:val="21"/>
                <w:shd w:val="clear" w:color="auto" w:fill="FFFFFF"/>
                <w:lang w:val="en-US" w:eastAsia="zh-CN" w:bidi="ar-SA"/>
              </w:rPr>
              <w:t xml:space="preserve"> </w:t>
            </w:r>
            <w:r>
              <w:rPr>
                <w:rFonts w:hint="eastAsia" w:ascii="Arial" w:hAnsi="Arial" w:eastAsia="宋体" w:cs="Arial"/>
                <w:b w:val="0"/>
                <w:i w:val="0"/>
                <w:caps w:val="0"/>
                <w:color w:val="333333"/>
                <w:spacing w:val="8"/>
                <w:kern w:val="2"/>
                <w:sz w:val="21"/>
                <w:szCs w:val="21"/>
                <w:shd w:val="clear" w:color="auto" w:fill="FFFFFF"/>
                <w:lang w:val="en-US" w:eastAsia="zh-CN" w:bidi="ar-SA"/>
              </w:rPr>
              <w:fldChar w:fldCharType="begin"/>
            </w:r>
            <w:r>
              <w:rPr>
                <w:rFonts w:hint="eastAsia" w:ascii="Arial" w:hAnsi="Arial" w:eastAsia="宋体" w:cs="Arial"/>
                <w:b w:val="0"/>
                <w:i w:val="0"/>
                <w:caps w:val="0"/>
                <w:color w:val="333333"/>
                <w:spacing w:val="8"/>
                <w:kern w:val="2"/>
                <w:sz w:val="21"/>
                <w:szCs w:val="21"/>
                <w:shd w:val="clear" w:color="auto" w:fill="FFFFFF"/>
                <w:lang w:val="en-US" w:eastAsia="zh-CN" w:bidi="ar-SA"/>
              </w:rPr>
              <w:instrText xml:space="preserve"> HYPERLINK "https://book.jd.com/publish/%E9%BB%91%E9%BE%99%E6%B1%9F%E7%A7%91%E5%AD%A6%E6%8A%80%E6%9C%AF%E5%87%BA%E7%89%88%E7%A4%BE_1.html" \o "黑龙江科学技术出版社" \t "https://item.jd.com/_blank" </w:instrText>
            </w:r>
            <w:r>
              <w:rPr>
                <w:rFonts w:hint="eastAsia" w:ascii="Arial" w:hAnsi="Arial" w:eastAsia="宋体" w:cs="Arial"/>
                <w:b w:val="0"/>
                <w:i w:val="0"/>
                <w:caps w:val="0"/>
                <w:color w:val="333333"/>
                <w:spacing w:val="8"/>
                <w:kern w:val="2"/>
                <w:sz w:val="21"/>
                <w:szCs w:val="21"/>
                <w:shd w:val="clear" w:color="auto" w:fill="FFFFFF"/>
                <w:lang w:val="en-US" w:eastAsia="zh-CN" w:bidi="ar-SA"/>
              </w:rPr>
              <w:fldChar w:fldCharType="separate"/>
            </w:r>
            <w:r>
              <w:rPr>
                <w:rFonts w:hint="default" w:ascii="Arial" w:hAnsi="Arial" w:eastAsia="宋体" w:cs="Arial"/>
                <w:b w:val="0"/>
                <w:i w:val="0"/>
                <w:caps w:val="0"/>
                <w:color w:val="333333"/>
                <w:spacing w:val="8"/>
                <w:kern w:val="2"/>
                <w:sz w:val="21"/>
                <w:szCs w:val="21"/>
                <w:shd w:val="clear" w:color="auto" w:fill="FFFFFF"/>
                <w:lang w:val="en-US" w:eastAsia="zh-CN" w:bidi="ar-SA"/>
              </w:rPr>
              <w:t>黑龙江科学技术出版社</w:t>
            </w:r>
            <w:r>
              <w:rPr>
                <w:rFonts w:hint="default" w:ascii="Arial" w:hAnsi="Arial" w:eastAsia="宋体" w:cs="Arial"/>
                <w:b w:val="0"/>
                <w:i w:val="0"/>
                <w:caps w:val="0"/>
                <w:color w:val="333333"/>
                <w:spacing w:val="8"/>
                <w:kern w:val="2"/>
                <w:sz w:val="21"/>
                <w:szCs w:val="21"/>
                <w:shd w:val="clear" w:color="auto" w:fill="FFFFFF"/>
                <w:lang w:val="en-US" w:eastAsia="zh-CN" w:bidi="ar-SA"/>
              </w:rPr>
              <w:fldChar w:fldCharType="end"/>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826"/>
        <w:gridCol w:w="119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421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丝绸文化与历史</w:t>
            </w:r>
          </w:p>
        </w:tc>
        <w:tc>
          <w:tcPr>
            <w:tcW w:w="1190"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ascii="宋体" w:hAnsi="宋体"/>
                <w:sz w:val="24"/>
              </w:rPr>
            </w:pPr>
            <w:r>
              <w:rPr>
                <w:rFonts w:hint="eastAsia" w:ascii="宋体" w:hAnsi="宋体"/>
                <w:sz w:val="24"/>
              </w:rPr>
              <w:t>朱正华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ascii="宋体" w:hAnsi="宋体"/>
                <w:b/>
                <w:bCs/>
                <w:sz w:val="24"/>
              </w:rPr>
            </w:pPr>
            <w:r>
              <w:rPr>
                <w:rFonts w:hint="eastAsia" w:ascii="宋体" w:hAnsi="宋体"/>
                <w:b/>
                <w:bCs/>
                <w:sz w:val="24"/>
              </w:rPr>
              <w:t>开课系部</w:t>
            </w:r>
          </w:p>
        </w:tc>
        <w:tc>
          <w:tcPr>
            <w:tcW w:w="421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应用工程系</w:t>
            </w:r>
          </w:p>
        </w:tc>
        <w:tc>
          <w:tcPr>
            <w:tcW w:w="1190"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4216" w:type="dxa"/>
            <w:gridSpan w:val="2"/>
            <w:noWrap w:val="0"/>
            <w:vAlign w:val="center"/>
          </w:tcPr>
          <w:p>
            <w:pPr>
              <w:spacing w:line="300" w:lineRule="auto"/>
              <w:rPr>
                <w:rFonts w:hint="eastAsia" w:ascii="宋体" w:hAnsi="宋体"/>
                <w:sz w:val="24"/>
              </w:rPr>
            </w:pPr>
            <w:r>
              <w:rPr>
                <w:rFonts w:ascii="宋体" w:hAnsi="宋体"/>
              </w:rPr>
              <w:t xml:space="preserve">  </w:t>
            </w:r>
            <w:r>
              <w:rPr>
                <w:rFonts w:ascii="宋体" w:hAnsi="宋体"/>
                <w:b/>
                <w:bCs/>
                <w:sz w:val="28"/>
              </w:rPr>
              <w:t xml:space="preserve"> </w:t>
            </w:r>
            <w:r>
              <w:rPr>
                <w:rFonts w:hint="eastAsia" w:ascii="宋体" w:hAnsi="宋体"/>
                <w:b/>
                <w:bCs/>
                <w:sz w:val="28"/>
              </w:rPr>
              <w:t>到课率30%+笔记30%+考试40%</w:t>
            </w:r>
          </w:p>
        </w:tc>
        <w:tc>
          <w:tcPr>
            <w:tcW w:w="1190"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0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652" w:firstLineChars="255"/>
              <w:rPr>
                <w:rFonts w:hint="eastAsia" w:ascii="宋体" w:hAnsi="宋体"/>
                <w:sz w:val="24"/>
              </w:rPr>
            </w:pPr>
            <w:r>
              <w:rPr>
                <w:rFonts w:hint="eastAsia" w:ascii="Arial" w:hAnsi="Arial" w:cs="Arial"/>
                <w:color w:val="000000"/>
                <w:spacing w:val="8"/>
                <w:sz w:val="24"/>
              </w:rPr>
              <w:t>本课程介绍中国及世界丝绸文化发展历史及其对各国经济文化的影响，让同学了解</w:t>
            </w:r>
            <w:r>
              <w:rPr>
                <w:rFonts w:ascii="Arial" w:hAnsi="Arial" w:cs="Arial"/>
                <w:color w:val="000000"/>
                <w:spacing w:val="8"/>
                <w:sz w:val="24"/>
              </w:rPr>
              <w:t>中华民族绵延几千年为世界人民提供绚美华贵的丝绸产品，为绚丽世界作出了巨大的贡献。</w:t>
            </w:r>
            <w:r>
              <w:rPr>
                <w:rFonts w:hint="eastAsia" w:ascii="Arial" w:hAnsi="Arial" w:cs="Arial"/>
                <w:color w:val="000000"/>
                <w:spacing w:val="8"/>
                <w:sz w:val="24"/>
              </w:rPr>
              <w:t>丝绸的兴盛则开创了中华民族丝绸服饰文明的新时代，给中国古代民俗、习惯以巨大的影响。现代以来蚕丝又作为组织工程材料为人类健康提供了保证，在人类历史上，因丝绸贸易而兴起的东西方人民的大规模经济文化交流，对推动整个人类文明的进程具有不可磨灭的影响，现在又是我国国家战略“一带一路”的思想起源和理论根源。通过本课程使学生知晓丝绸经济在世界历史上的地位与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37"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rPr>
                <w:rFonts w:hint="eastAsia" w:ascii="宋体" w:hAnsi="宋体"/>
                <w:sz w:val="24"/>
              </w:rPr>
            </w:pPr>
            <w:r>
              <w:rPr>
                <w:rFonts w:hint="eastAsia"/>
              </w:rPr>
              <w:t>朱正华，男，博士，教授，主要从事生物技术及生物材料方面的研究和教学工作，教学经验丰富。主持省级及以上课题5项，入选钱江人才计划、首批浙江省青年科学家培养计划、浙江省高等学校优秀青年教师资助计划、2016-2017国家留学基金委资助公派美国塔夫茨大学访问学者(Tufts University)）。获浙江省科学技术进步奖一等奖1项，中国纺织工业联合会科学技术进步奖二等奖（科技部）1项。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rPr>
                <w:rFonts w:hint="eastAsia" w:ascii="宋体" w:hAnsi="宋体"/>
                <w:sz w:val="24"/>
              </w:rPr>
            </w:pPr>
            <w:r>
              <w:rPr>
                <w:rFonts w:hint="eastAsia" w:ascii="宋体" w:hAnsi="宋体"/>
                <w:sz w:val="24"/>
              </w:rPr>
              <w:t>丝绸文化与历史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rPr>
                <w:rFonts w:hint="eastAsia" w:ascii="宋体" w:hAnsi="宋体"/>
                <w:sz w:val="24"/>
              </w:rPr>
            </w:pPr>
            <w:r>
              <w:rPr>
                <w:rFonts w:hint="eastAsia" w:ascii="宋体" w:hAnsi="宋体"/>
                <w:sz w:val="24"/>
              </w:rPr>
              <w:t>自编</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日语入门</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陈艳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国际贸易学院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ind w:firstLine="535" w:firstLineChars="255"/>
              <w:rPr>
                <w:rFonts w:hint="eastAsia" w:ascii="宋体" w:hAnsi="宋体"/>
                <w:szCs w:val="21"/>
              </w:rPr>
            </w:pPr>
            <w:r>
              <w:rPr>
                <w:rFonts w:hint="eastAsia" w:ascii="宋体" w:hAnsi="宋体"/>
                <w:szCs w:val="21"/>
              </w:rPr>
              <w:t>《日语入门》课程，作为校内公共选修课，是以全校非日语专业学生为教学对象，旨在通过日语的语音、词汇和语法等训练和适当的听说练习，使学生掌握基本的日语语言知识、基本技能及日语学习方法，培养起学生对日语的兴趣，初步了解日本的社会和文化，养成自主学习的习惯，并借以提高文化素养。</w:t>
            </w:r>
          </w:p>
          <w:p>
            <w:pPr>
              <w:ind w:firstLine="535" w:firstLineChars="255"/>
              <w:rPr>
                <w:rFonts w:hint="eastAsia" w:ascii="宋体" w:hAnsi="宋体"/>
                <w:szCs w:val="21"/>
              </w:rPr>
            </w:pPr>
            <w:r>
              <w:rPr>
                <w:rFonts w:hint="eastAsia" w:ascii="宋体" w:hAnsi="宋体"/>
                <w:szCs w:val="21"/>
              </w:rPr>
              <w:t>《日语入门》课程，通过对学生进行听、说、读、写、译的基本训练，使学生掌握日语的基础知识和基本技能，使之具有初步的日语运用能力，是本课程教学设计的主要目的。为了防止阅读技能的发展与其他技能脱节，在认真抓好课内教学的同时，引导学生积极创造条件开辟第二课堂，鼓励学生参加各种日语课外活动。</w:t>
            </w:r>
          </w:p>
          <w:p>
            <w:pPr>
              <w:ind w:firstLine="535" w:firstLineChars="255"/>
              <w:rPr>
                <w:rFonts w:hint="eastAsia" w:ascii="宋体" w:hAnsi="宋体"/>
                <w:szCs w:val="21"/>
              </w:rPr>
            </w:pPr>
            <w:r>
              <w:rPr>
                <w:rFonts w:hint="eastAsia" w:ascii="宋体" w:hAnsi="宋体"/>
                <w:szCs w:val="21"/>
              </w:rPr>
              <w:t>本课程的基本要求，主要包括语音、文字、词汇、语法、句型等5个项目。</w:t>
            </w:r>
          </w:p>
          <w:p>
            <w:pPr>
              <w:numPr>
                <w:ilvl w:val="0"/>
                <w:numId w:val="3"/>
              </w:numPr>
              <w:rPr>
                <w:rFonts w:hint="eastAsia" w:ascii="宋体" w:hAnsi="宋体"/>
                <w:szCs w:val="21"/>
              </w:rPr>
            </w:pPr>
            <w:r>
              <w:rPr>
                <w:rFonts w:hint="eastAsia" w:ascii="宋体" w:hAnsi="宋体"/>
                <w:szCs w:val="21"/>
              </w:rPr>
              <w:t>发音标准，语音语调正确。</w:t>
            </w:r>
          </w:p>
          <w:p>
            <w:pPr>
              <w:numPr>
                <w:ilvl w:val="0"/>
                <w:numId w:val="3"/>
              </w:numPr>
              <w:rPr>
                <w:rFonts w:hint="eastAsia" w:ascii="宋体" w:hAnsi="宋体"/>
                <w:szCs w:val="21"/>
              </w:rPr>
            </w:pPr>
            <w:r>
              <w:rPr>
                <w:rFonts w:hint="eastAsia" w:ascii="宋体" w:hAnsi="宋体"/>
                <w:szCs w:val="21"/>
              </w:rPr>
              <w:t>掌握日语单词400个。</w:t>
            </w:r>
          </w:p>
          <w:p>
            <w:pPr>
              <w:numPr>
                <w:ilvl w:val="0"/>
                <w:numId w:val="3"/>
              </w:numPr>
              <w:rPr>
                <w:rFonts w:hint="eastAsia" w:ascii="宋体" w:hAnsi="宋体"/>
                <w:szCs w:val="21"/>
              </w:rPr>
            </w:pPr>
            <w:r>
              <w:rPr>
                <w:rFonts w:hint="eastAsia" w:ascii="宋体" w:hAnsi="宋体"/>
                <w:szCs w:val="21"/>
              </w:rPr>
              <w:t>掌握基本句型约20个，约20句日常用语。</w:t>
            </w:r>
          </w:p>
          <w:p>
            <w:pPr>
              <w:numPr>
                <w:ilvl w:val="0"/>
                <w:numId w:val="3"/>
              </w:numPr>
              <w:rPr>
                <w:rFonts w:hint="eastAsia" w:ascii="宋体" w:hAnsi="宋体"/>
                <w:szCs w:val="21"/>
              </w:rPr>
            </w:pPr>
            <w:r>
              <w:rPr>
                <w:rFonts w:hint="eastAsia" w:ascii="宋体" w:hAnsi="宋体"/>
                <w:szCs w:val="21"/>
              </w:rPr>
              <w:t>能说出常用的问候语，能用学过的单词句子进行简单的交流。</w:t>
            </w:r>
          </w:p>
          <w:p>
            <w:pPr>
              <w:ind w:firstLine="535" w:firstLineChars="255"/>
              <w:rPr>
                <w:rFonts w:hint="eastAsia" w:ascii="宋体" w:hAnsi="宋体"/>
                <w:sz w:val="24"/>
              </w:rPr>
            </w:pPr>
            <w:r>
              <w:rPr>
                <w:rFonts w:hint="eastAsia" w:ascii="宋体" w:hAnsi="宋体"/>
                <w:szCs w:val="21"/>
              </w:rPr>
              <w:t>通过语言的学习，充分了解日本社会、政治、经济、文化概况。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ind w:firstLine="420" w:firstLineChars="200"/>
              <w:rPr>
                <w:rFonts w:hint="eastAsia" w:ascii="宋体" w:hAnsi="宋体"/>
                <w:sz w:val="24"/>
              </w:rPr>
            </w:pPr>
            <w:r>
              <w:rPr>
                <w:rFonts w:hint="eastAsia" w:ascii="宋体" w:hAnsi="宋体"/>
                <w:szCs w:val="21"/>
              </w:rPr>
              <w:t>陈艳（女，1978年生）大学本科学历，文学学士，职称讲师。2003年入校至今，一直担任日语教学工作。讲授的主要课程有：综合日语、二外日语、应用日语、日语听力、日语视听说、日语泛读、日语考证辅导等。在国内刊物上累计发表论文3</w:t>
            </w:r>
            <w:r>
              <w:rPr>
                <w:rFonts w:hint="eastAsia" w:ascii="宋体" w:hAnsi="宋体" w:eastAsia="MS Mincho"/>
                <w:szCs w:val="21"/>
              </w:rPr>
              <w:t>0</w:t>
            </w:r>
            <w:r>
              <w:rPr>
                <w:rFonts w:hint="eastAsia" w:ascii="宋体" w:hAnsi="宋体"/>
                <w:szCs w:val="21"/>
              </w:rPr>
              <w:t>余篇，主持了《应用日语》的院级精品课程建设，多次参与市级课题，主持暑期社会服务等项目。</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《中日交流标准日本语 初级（上）》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人民教育出版社2005年版</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专升本英语</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沈碧萍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国际贸易学院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ascii="宋体" w:hAnsi="宋体"/>
                <w:sz w:val="24"/>
              </w:rPr>
            </w:pPr>
            <w:r>
              <w:rPr>
                <w:rFonts w:hint="eastAsia" w:ascii="宋体" w:hAnsi="宋体"/>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rPr>
              <w:t>考查</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9"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ind w:firstLine="480" w:firstLineChars="200"/>
              <w:rPr>
                <w:rFonts w:hint="eastAsia" w:ascii="宋体" w:hAnsi="宋体"/>
                <w:sz w:val="24"/>
              </w:rPr>
            </w:pPr>
          </w:p>
          <w:p>
            <w:pPr>
              <w:spacing w:line="300" w:lineRule="auto"/>
              <w:ind w:firstLine="480" w:firstLineChars="200"/>
              <w:rPr>
                <w:rFonts w:hint="eastAsia" w:ascii="宋体" w:hAnsi="宋体"/>
                <w:sz w:val="24"/>
              </w:rPr>
            </w:pPr>
          </w:p>
          <w:p>
            <w:pPr>
              <w:spacing w:line="300" w:lineRule="auto"/>
              <w:ind w:firstLine="480" w:firstLineChars="200"/>
              <w:rPr>
                <w:rFonts w:ascii="宋体" w:hAnsi="宋体"/>
                <w:sz w:val="24"/>
              </w:rPr>
            </w:pPr>
            <w:r>
              <w:rPr>
                <w:rFonts w:hint="eastAsia" w:ascii="宋体" w:hAnsi="宋体"/>
                <w:sz w:val="24"/>
              </w:rPr>
              <w:t>本课程旨</w:t>
            </w:r>
            <w:r>
              <w:rPr>
                <w:rFonts w:ascii="宋体" w:hAnsi="宋体"/>
                <w:sz w:val="24"/>
              </w:rPr>
              <w:t>快速帮助</w:t>
            </w:r>
            <w:r>
              <w:rPr>
                <w:rFonts w:hint="eastAsia" w:ascii="宋体" w:hAnsi="宋体"/>
                <w:sz w:val="24"/>
              </w:rPr>
              <w:t>学生</w:t>
            </w:r>
            <w:r>
              <w:rPr>
                <w:rFonts w:ascii="宋体" w:hAnsi="宋体"/>
                <w:sz w:val="24"/>
              </w:rPr>
              <w:t>夯实基础，掌握</w:t>
            </w:r>
            <w:r>
              <w:rPr>
                <w:rFonts w:hint="eastAsia" w:ascii="宋体" w:hAnsi="宋体"/>
                <w:sz w:val="24"/>
              </w:rPr>
              <w:t>专升本</w:t>
            </w:r>
            <w:r>
              <w:rPr>
                <w:rFonts w:ascii="宋体" w:hAnsi="宋体"/>
                <w:sz w:val="24"/>
              </w:rPr>
              <w:t>解题技巧。</w:t>
            </w:r>
            <w:r>
              <w:rPr>
                <w:rFonts w:hint="eastAsia" w:ascii="宋体" w:hAnsi="宋体"/>
                <w:sz w:val="24"/>
              </w:rPr>
              <w:t>课程将以模块化进行教学。分别从五个模块：模块</w:t>
            </w:r>
            <w:r>
              <w:rPr>
                <w:rFonts w:ascii="宋体" w:hAnsi="宋体"/>
                <w:sz w:val="24"/>
              </w:rPr>
              <w:t>1.专</w:t>
            </w:r>
            <w:r>
              <w:rPr>
                <w:rFonts w:hint="eastAsia" w:ascii="宋体" w:hAnsi="宋体"/>
                <w:sz w:val="24"/>
              </w:rPr>
              <w:t>升</w:t>
            </w:r>
            <w:r>
              <w:rPr>
                <w:rFonts w:ascii="宋体" w:hAnsi="宋体"/>
                <w:sz w:val="24"/>
              </w:rPr>
              <w:t>本英语语法精讲</w:t>
            </w:r>
            <w:r>
              <w:rPr>
                <w:rFonts w:hint="eastAsia" w:ascii="宋体" w:hAnsi="宋体"/>
                <w:sz w:val="24"/>
              </w:rPr>
              <w:t>、</w:t>
            </w:r>
            <w:r>
              <w:rPr>
                <w:rFonts w:ascii="宋体" w:hAnsi="宋体"/>
                <w:sz w:val="24"/>
              </w:rPr>
              <w:t>模块2.专</w:t>
            </w:r>
            <w:r>
              <w:rPr>
                <w:rFonts w:hint="eastAsia" w:ascii="宋体" w:hAnsi="宋体"/>
                <w:sz w:val="24"/>
              </w:rPr>
              <w:t>升</w:t>
            </w:r>
            <w:r>
              <w:rPr>
                <w:rFonts w:ascii="宋体" w:hAnsi="宋体"/>
                <w:sz w:val="24"/>
              </w:rPr>
              <w:t>本英语作文精讲</w:t>
            </w:r>
            <w:r>
              <w:rPr>
                <w:rFonts w:hint="eastAsia" w:ascii="宋体" w:hAnsi="宋体"/>
                <w:sz w:val="24"/>
              </w:rPr>
              <w:t>、</w:t>
            </w:r>
            <w:r>
              <w:rPr>
                <w:rFonts w:ascii="宋体" w:hAnsi="宋体"/>
                <w:sz w:val="24"/>
              </w:rPr>
              <w:t>模块3.专</w:t>
            </w:r>
            <w:r>
              <w:rPr>
                <w:rFonts w:hint="eastAsia" w:ascii="宋体" w:hAnsi="宋体"/>
                <w:sz w:val="24"/>
              </w:rPr>
              <w:t>升</w:t>
            </w:r>
            <w:r>
              <w:rPr>
                <w:rFonts w:ascii="宋体" w:hAnsi="宋体"/>
                <w:sz w:val="24"/>
              </w:rPr>
              <w:t>本英语专项练习精讲</w:t>
            </w:r>
            <w:r>
              <w:rPr>
                <w:rFonts w:hint="eastAsia" w:ascii="宋体" w:hAnsi="宋体"/>
                <w:sz w:val="24"/>
              </w:rPr>
              <w:t>、</w:t>
            </w:r>
            <w:r>
              <w:rPr>
                <w:rFonts w:ascii="宋体" w:hAnsi="宋体"/>
                <w:sz w:val="24"/>
              </w:rPr>
              <w:t>模块4.专</w:t>
            </w:r>
            <w:r>
              <w:rPr>
                <w:rFonts w:hint="eastAsia" w:ascii="宋体" w:hAnsi="宋体"/>
                <w:sz w:val="24"/>
              </w:rPr>
              <w:t>升</w:t>
            </w:r>
            <w:r>
              <w:rPr>
                <w:rFonts w:ascii="宋体" w:hAnsi="宋体"/>
                <w:sz w:val="24"/>
              </w:rPr>
              <w:t>本英语真题精讲</w:t>
            </w:r>
            <w:r>
              <w:rPr>
                <w:rFonts w:hint="eastAsia" w:ascii="宋体" w:hAnsi="宋体"/>
                <w:sz w:val="24"/>
              </w:rPr>
              <w:t>、</w:t>
            </w:r>
            <w:r>
              <w:rPr>
                <w:rFonts w:ascii="宋体" w:hAnsi="宋体"/>
                <w:sz w:val="24"/>
              </w:rPr>
              <w:t>模块5.专</w:t>
            </w:r>
            <w:r>
              <w:rPr>
                <w:rFonts w:hint="eastAsia" w:ascii="宋体" w:hAnsi="宋体"/>
                <w:sz w:val="24"/>
              </w:rPr>
              <w:t>升</w:t>
            </w:r>
            <w:r>
              <w:rPr>
                <w:rFonts w:ascii="宋体" w:hAnsi="宋体"/>
                <w:sz w:val="24"/>
              </w:rPr>
              <w:t>本英语重点难点精讲</w:t>
            </w:r>
            <w:r>
              <w:rPr>
                <w:rFonts w:hint="eastAsia" w:ascii="宋体" w:hAnsi="宋体"/>
                <w:sz w:val="24"/>
              </w:rPr>
              <w:t xml:space="preserve">，进行授课。  </w:t>
            </w:r>
          </w:p>
          <w:p>
            <w:pPr>
              <w:ind w:firstLine="612" w:firstLineChars="255"/>
              <w:rPr>
                <w:rFonts w:hint="eastAsia" w:ascii="宋体" w:hAnsi="宋体"/>
                <w:sz w:val="24"/>
              </w:rPr>
            </w:pPr>
            <w:r>
              <w:rPr>
                <w:rFonts w:hint="eastAsia" w:ascii="宋体" w:hAnsi="宋体"/>
                <w:sz w:val="24"/>
              </w:rPr>
              <w:t>通过本课程学习可以使学生熟悉专升本英语考试的题型、难度，掌握必要的应试技巧，并能适应专升本的后续课程学习的需要。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300" w:lineRule="auto"/>
              <w:ind w:firstLine="480" w:firstLineChars="200"/>
              <w:rPr>
                <w:rFonts w:hint="eastAsia" w:ascii="宋体" w:hAnsi="宋体"/>
                <w:sz w:val="24"/>
              </w:rPr>
            </w:pPr>
          </w:p>
          <w:p>
            <w:pPr>
              <w:spacing w:line="300" w:lineRule="auto"/>
              <w:ind w:firstLine="480" w:firstLineChars="200"/>
              <w:rPr>
                <w:rFonts w:ascii="宋体" w:hAnsi="宋体"/>
                <w:sz w:val="24"/>
              </w:rPr>
            </w:pPr>
            <w:r>
              <w:rPr>
                <w:rFonts w:hint="eastAsia" w:ascii="宋体" w:hAnsi="宋体"/>
                <w:sz w:val="24"/>
              </w:rPr>
              <w:t>沈碧萍（女，1980年）硕士研究生，长期担任《综合英语》、《英语阅读》教学工作和高职高专英语写作、口语大赛、笔译大赛辅导工作，积累了丰富的经验。曾参与英语词汇，考级模拟试题教辅的编写。</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自编讲义+浙江专升本历年英语真题试卷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自编</w:t>
            </w:r>
          </w:p>
        </w:tc>
      </w:tr>
    </w:tbl>
    <w:p>
      <w:r>
        <w:br w:type="page"/>
      </w:r>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lang w:eastAsia="zh-CN"/>
              </w:rPr>
              <w:t>绿色</w:t>
            </w:r>
            <w:r>
              <w:rPr>
                <w:rFonts w:hint="eastAsia" w:ascii="宋体" w:hAnsi="宋体"/>
                <w:sz w:val="24"/>
              </w:rPr>
              <w:t>设计</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sz w:val="24"/>
              </w:rPr>
            </w:pPr>
            <w:r>
              <w:rPr>
                <w:rFonts w:hint="eastAsia" w:ascii="宋体" w:hAnsi="宋体"/>
                <w:sz w:val="24"/>
              </w:rPr>
              <w:t>华尹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开课学院</w:t>
            </w:r>
          </w:p>
        </w:tc>
        <w:tc>
          <w:tcPr>
            <w:tcW w:w="3993"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人文旅游学院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eastAsia" w:ascii="宋体" w:hAnsi="宋体"/>
                <w:sz w:val="24"/>
              </w:rPr>
            </w:pPr>
            <w:r>
              <w:rPr>
                <w:rFonts w:ascii="宋体" w:hAnsi="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rPr>
                <w:rFonts w:hint="eastAsia" w:ascii="宋体" w:hAnsi="宋体"/>
                <w:sz w:val="24"/>
              </w:rPr>
            </w:pPr>
            <w:r>
              <w:rPr>
                <w:rFonts w:ascii="宋体" w:hAnsi="宋体"/>
              </w:rPr>
              <w:t xml:space="preserve">  </w:t>
            </w:r>
            <w:r>
              <w:rPr>
                <w:rFonts w:hint="eastAsia" w:ascii="宋体" w:hAnsi="宋体"/>
                <w:sz w:val="24"/>
              </w:rPr>
              <w:t>论文</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 w:val="24"/>
              </w:rPr>
              <w:t>周二晚上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4"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276" w:lineRule="auto"/>
              <w:rPr>
                <w:rFonts w:ascii="宋体" w:hAnsi="宋体"/>
                <w:sz w:val="24"/>
              </w:rPr>
            </w:pPr>
            <w:r>
              <w:rPr>
                <w:rFonts w:ascii="宋体" w:hAnsi="宋体"/>
                <w:b/>
                <w:sz w:val="24"/>
              </w:rPr>
              <w:t>1.</w:t>
            </w:r>
            <w:r>
              <w:rPr>
                <w:rFonts w:hint="eastAsia" w:ascii="宋体" w:hAnsi="宋体"/>
                <w:b/>
                <w:sz w:val="24"/>
              </w:rPr>
              <w:t>课程性质：</w:t>
            </w:r>
            <w:r>
              <w:rPr>
                <w:rFonts w:hint="eastAsia" w:ascii="宋体" w:hAnsi="宋体"/>
                <w:sz w:val="24"/>
              </w:rPr>
              <w:t>本课程是一门符合生态文明国家战略背景下阐述绿色设计与可持续创意设计相关内容的专业选修课程；</w:t>
            </w:r>
          </w:p>
          <w:p>
            <w:pPr>
              <w:spacing w:line="276" w:lineRule="auto"/>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课程目标：</w:t>
            </w:r>
            <w:r>
              <w:rPr>
                <w:rFonts w:hint="eastAsia" w:ascii="宋体" w:hAnsi="宋体"/>
                <w:sz w:val="24"/>
              </w:rPr>
              <w:t>（1）使学生掌握生态文明相关政策法规与可持续创意设计的概念与范畴。（2）理解关于可持续创意设计中涵盖的产品设计、服装设计、建筑设计、设计管理等相关内容特点与实践案例；（3）明确作为设计师与管理者在其中需承担的职业道德和社会责任；</w:t>
            </w:r>
          </w:p>
          <w:p>
            <w:pPr>
              <w:spacing w:line="276" w:lineRule="auto"/>
              <w:rPr>
                <w:rFonts w:hint="eastAsia" w:ascii="宋体" w:hAnsi="宋体"/>
                <w:sz w:val="28"/>
              </w:rPr>
            </w:pPr>
            <w:r>
              <w:rPr>
                <w:rFonts w:ascii="宋体" w:hAnsi="宋体"/>
                <w:b/>
                <w:sz w:val="24"/>
              </w:rPr>
              <w:t>3.</w:t>
            </w:r>
            <w:r>
              <w:rPr>
                <w:rFonts w:hint="eastAsia" w:ascii="宋体" w:hAnsi="宋体"/>
                <w:b/>
                <w:sz w:val="24"/>
              </w:rPr>
              <w:t>课程要求：</w:t>
            </w:r>
            <w:r>
              <w:rPr>
                <w:rFonts w:hint="eastAsia" w:ascii="宋体" w:hAnsi="宋体"/>
                <w:sz w:val="24"/>
              </w:rPr>
              <w:t>（1）按时上课，不迟到早退，请假需有正当事由并附请假条；（2）能完成相关阶段性调研报告与作品</w:t>
            </w:r>
            <w:r>
              <w:rPr>
                <w:rFonts w:ascii="宋体" w:hAnsi="宋体"/>
                <w:sz w:val="24"/>
              </w:rPr>
              <w:t>2</w:t>
            </w:r>
            <w:r>
              <w:rPr>
                <w:rFonts w:hint="eastAsia" w:ascii="宋体" w:hAnsi="宋体"/>
                <w:sz w:val="24"/>
              </w:rPr>
              <w:t>次，作为平时成绩计入期末总分；（3）课程结束完成</w:t>
            </w:r>
            <w:r>
              <w:rPr>
                <w:rFonts w:ascii="宋体" w:hAnsi="宋体"/>
                <w:sz w:val="24"/>
              </w:rPr>
              <w:t>2000-3000</w:t>
            </w:r>
            <w:r>
              <w:rPr>
                <w:rFonts w:hint="eastAsia" w:ascii="宋体" w:hAnsi="宋体"/>
                <w:sz w:val="24"/>
              </w:rPr>
              <w:t>字小论文，独立原创，不得抄袭。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spacing w:line="276" w:lineRule="auto"/>
              <w:ind w:firstLine="480" w:firstLineChars="200"/>
              <w:rPr>
                <w:rFonts w:hint="eastAsia" w:ascii="宋体" w:hAnsi="宋体"/>
                <w:sz w:val="24"/>
              </w:rPr>
            </w:pPr>
            <w:r>
              <w:rPr>
                <w:rFonts w:hint="eastAsia" w:ascii="宋体" w:hAnsi="宋体"/>
                <w:sz w:val="24"/>
              </w:rPr>
              <w:t>华尹，女，3</w:t>
            </w:r>
            <w:r>
              <w:rPr>
                <w:rFonts w:ascii="宋体" w:hAnsi="宋体"/>
                <w:sz w:val="24"/>
              </w:rPr>
              <w:t>3</w:t>
            </w:r>
            <w:r>
              <w:rPr>
                <w:rFonts w:hint="eastAsia" w:ascii="宋体" w:hAnsi="宋体"/>
                <w:sz w:val="24"/>
              </w:rPr>
              <w:t>岁，硕士研究生（设计学），系人文旅游学院会展策划与管理专业专业教师，讲师，2</w:t>
            </w:r>
            <w:r>
              <w:rPr>
                <w:rFonts w:ascii="宋体" w:hAnsi="宋体"/>
                <w:sz w:val="24"/>
              </w:rPr>
              <w:t>021-2022</w:t>
            </w:r>
            <w:r>
              <w:rPr>
                <w:rFonts w:hint="eastAsia" w:ascii="宋体" w:hAnsi="宋体"/>
                <w:sz w:val="24"/>
              </w:rPr>
              <w:t>年度清华大学高级访问学者，中国建筑学会工业遗产学术委员会成员，浙江东方会展研究院研究员，曾任浙江省建筑设计研究院、国美建筑装饰设计研究院等一级资质单位设计师，在校期间长期从事会展设计课程与专业建设，设计经验丰富；著有设计专著一本，并发表多篇学术论文；已立项省社科联研究项目、省文化和旅游厅科研项目、浙江省教育厅访工访学项目等多项厅局级课题，参与结题多项厅局级课题；本人获2</w:t>
            </w:r>
            <w:r>
              <w:rPr>
                <w:rFonts w:ascii="宋体" w:hAnsi="宋体"/>
                <w:sz w:val="24"/>
              </w:rPr>
              <w:t>021</w:t>
            </w:r>
            <w:r>
              <w:rPr>
                <w:rFonts w:hint="eastAsia" w:ascii="宋体" w:hAnsi="宋体"/>
                <w:sz w:val="24"/>
              </w:rPr>
              <w:t>年浙江省高职教学能力大赛二等奖，全国商科教学实践比赛一等奖，优秀指导教师1</w:t>
            </w:r>
            <w:r>
              <w:rPr>
                <w:rFonts w:ascii="宋体" w:hAnsi="宋体"/>
                <w:sz w:val="24"/>
              </w:rPr>
              <w:t>3</w:t>
            </w:r>
            <w:r>
              <w:rPr>
                <w:rFonts w:hint="eastAsia" w:ascii="宋体" w:hAnsi="宋体"/>
                <w:sz w:val="24"/>
              </w:rPr>
              <w:t>次，带领学生参加专业竞赛获得国家特等奖1次，一等奖1</w:t>
            </w:r>
            <w:r>
              <w:rPr>
                <w:rFonts w:ascii="宋体" w:hAnsi="宋体"/>
                <w:sz w:val="24"/>
              </w:rPr>
              <w:t>5</w:t>
            </w:r>
            <w:r>
              <w:rPr>
                <w:rFonts w:hint="eastAsia" w:ascii="宋体" w:hAnsi="宋体"/>
                <w:sz w:val="24"/>
              </w:rPr>
              <w:t>次，二等奖3次。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共生与跨界——全球化背景下的环境可持续设计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6225" w:type="dxa"/>
            <w:gridSpan w:val="3"/>
            <w:noWrap w:val="0"/>
            <w:vAlign w:val="center"/>
          </w:tcPr>
          <w:p>
            <w:pPr>
              <w:spacing w:line="300" w:lineRule="auto"/>
              <w:ind w:firstLine="240" w:firstLineChars="100"/>
              <w:rPr>
                <w:rFonts w:hint="eastAsia" w:ascii="宋体" w:hAnsi="宋体"/>
                <w:sz w:val="24"/>
              </w:rPr>
            </w:pPr>
            <w:r>
              <w:rPr>
                <w:rFonts w:hint="eastAsia" w:ascii="宋体" w:hAnsi="宋体"/>
                <w:sz w:val="24"/>
              </w:rPr>
              <w:t>董治年，化学工业出版社</w:t>
            </w:r>
          </w:p>
        </w:tc>
      </w:tr>
    </w:tbl>
    <w:p>
      <w:pPr>
        <w:spacing w:line="360" w:lineRule="auto"/>
        <w:ind w:firstLine="435"/>
        <w:jc w:val="center"/>
        <w:rPr>
          <w:rFonts w:ascii="宋体" w:hAnsi="宋体"/>
          <w:b/>
          <w:bCs/>
          <w:sz w:val="24"/>
        </w:rPr>
      </w:pPr>
      <w:r>
        <w:br w:type="page"/>
      </w: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1763"/>
        <w:gridCol w:w="840"/>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vAlign w:val="center"/>
          </w:tcPr>
          <w:p>
            <w:pPr>
              <w:jc w:val="center"/>
              <w:rPr>
                <w:rFonts w:ascii="宋体" w:hAnsi="宋体"/>
                <w:b/>
                <w:bCs/>
                <w:sz w:val="24"/>
              </w:rPr>
            </w:pPr>
            <w:r>
              <w:rPr>
                <w:rFonts w:hint="eastAsia" w:ascii="宋体" w:hAnsi="宋体"/>
                <w:b/>
                <w:bCs/>
                <w:sz w:val="24"/>
              </w:rPr>
              <w:t>课程名称</w:t>
            </w:r>
          </w:p>
        </w:tc>
        <w:tc>
          <w:tcPr>
            <w:tcW w:w="3993" w:type="dxa"/>
            <w:gridSpan w:val="3"/>
            <w:vAlign w:val="center"/>
          </w:tcPr>
          <w:p>
            <w:pPr>
              <w:spacing w:line="300" w:lineRule="auto"/>
              <w:ind w:firstLine="240" w:firstLineChars="100"/>
              <w:rPr>
                <w:rFonts w:ascii="宋体" w:hAnsi="宋体"/>
                <w:sz w:val="24"/>
              </w:rPr>
            </w:pPr>
            <w:r>
              <w:rPr>
                <w:rFonts w:hint="eastAsia" w:ascii="宋体" w:hAnsi="宋体"/>
                <w:sz w:val="24"/>
              </w:rPr>
              <w:t>校园环境与生态美学</w:t>
            </w:r>
          </w:p>
        </w:tc>
        <w:tc>
          <w:tcPr>
            <w:tcW w:w="1413" w:type="dxa"/>
            <w:vAlign w:val="center"/>
          </w:tcPr>
          <w:p>
            <w:pPr>
              <w:jc w:val="center"/>
              <w:rPr>
                <w:rFonts w:ascii="宋体" w:hAnsi="宋体"/>
                <w:b/>
                <w:bCs/>
                <w:sz w:val="24"/>
              </w:rPr>
            </w:pPr>
            <w:r>
              <w:rPr>
                <w:rFonts w:hint="eastAsia" w:ascii="宋体" w:hAnsi="宋体"/>
                <w:b/>
                <w:bCs/>
                <w:sz w:val="24"/>
              </w:rPr>
              <w:t>任课教师</w:t>
            </w:r>
          </w:p>
        </w:tc>
        <w:tc>
          <w:tcPr>
            <w:tcW w:w="2209" w:type="dxa"/>
            <w:vAlign w:val="center"/>
          </w:tcPr>
          <w:p>
            <w:pPr>
              <w:spacing w:line="300" w:lineRule="auto"/>
              <w:jc w:val="center"/>
              <w:rPr>
                <w:rFonts w:ascii="宋体" w:hAnsi="宋体"/>
                <w:sz w:val="24"/>
              </w:rPr>
            </w:pPr>
            <w:r>
              <w:rPr>
                <w:rFonts w:hint="eastAsia" w:ascii="宋体" w:hAnsi="宋体"/>
                <w:sz w:val="24"/>
              </w:rPr>
              <w:t>孔维双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vAlign w:val="center"/>
          </w:tcPr>
          <w:p>
            <w:pPr>
              <w:jc w:val="center"/>
              <w:rPr>
                <w:rFonts w:ascii="宋体" w:hAnsi="宋体"/>
                <w:b/>
                <w:bCs/>
                <w:sz w:val="24"/>
              </w:rPr>
            </w:pPr>
            <w:r>
              <w:rPr>
                <w:rFonts w:hint="eastAsia" w:ascii="宋体" w:hAnsi="宋体"/>
                <w:b/>
                <w:bCs/>
                <w:sz w:val="24"/>
              </w:rPr>
              <w:t>开课学院</w:t>
            </w:r>
          </w:p>
        </w:tc>
        <w:tc>
          <w:tcPr>
            <w:tcW w:w="3993" w:type="dxa"/>
            <w:gridSpan w:val="3"/>
            <w:vAlign w:val="center"/>
          </w:tcPr>
          <w:p>
            <w:pPr>
              <w:spacing w:line="300" w:lineRule="auto"/>
              <w:ind w:firstLine="240" w:firstLineChars="100"/>
              <w:rPr>
                <w:rFonts w:ascii="宋体" w:hAnsi="宋体"/>
                <w:sz w:val="24"/>
              </w:rPr>
            </w:pPr>
            <w:r>
              <w:rPr>
                <w:rFonts w:hint="eastAsia" w:ascii="宋体" w:hAnsi="宋体"/>
                <w:sz w:val="24"/>
              </w:rPr>
              <w:t>人文旅游学院</w:t>
            </w:r>
          </w:p>
        </w:tc>
        <w:tc>
          <w:tcPr>
            <w:tcW w:w="1413" w:type="dxa"/>
            <w:vAlign w:val="center"/>
          </w:tcPr>
          <w:p>
            <w:pPr>
              <w:jc w:val="center"/>
              <w:rPr>
                <w:rFonts w:ascii="宋体" w:hAnsi="宋体"/>
                <w:b/>
                <w:bCs/>
                <w:sz w:val="24"/>
              </w:rPr>
            </w:pPr>
            <w:r>
              <w:rPr>
                <w:rFonts w:hint="eastAsia" w:ascii="宋体" w:hAnsi="宋体"/>
                <w:b/>
                <w:bCs/>
                <w:sz w:val="24"/>
              </w:rPr>
              <w:t>限选人数</w:t>
            </w:r>
          </w:p>
        </w:tc>
        <w:tc>
          <w:tcPr>
            <w:tcW w:w="2209" w:type="dxa"/>
            <w:vAlign w:val="center"/>
          </w:tcPr>
          <w:p>
            <w:pPr>
              <w:spacing w:line="300" w:lineRule="auto"/>
              <w:jc w:val="center"/>
              <w:rPr>
                <w:rFonts w:ascii="宋体" w:hAnsi="宋体"/>
                <w:sz w:val="24"/>
              </w:rPr>
            </w:pPr>
            <w:r>
              <w:rPr>
                <w:rFonts w:hint="eastAsia" w:ascii="宋体" w:hAnsi="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3"/>
            <w:vAlign w:val="center"/>
          </w:tcPr>
          <w:p>
            <w:pPr>
              <w:spacing w:line="300" w:lineRule="auto"/>
              <w:rPr>
                <w:rFonts w:ascii="宋体" w:hAnsi="宋体"/>
                <w:sz w:val="24"/>
              </w:rPr>
            </w:pPr>
            <w:r>
              <w:rPr>
                <w:rFonts w:ascii="宋体" w:hAnsi="宋体"/>
              </w:rPr>
              <w:t xml:space="preserve">  </w:t>
            </w:r>
            <w:r>
              <w:rPr>
                <w:rFonts w:hint="eastAsia" w:ascii="宋体" w:hAnsi="宋体"/>
              </w:rPr>
              <w:t>考查</w:t>
            </w:r>
          </w:p>
        </w:tc>
        <w:tc>
          <w:tcPr>
            <w:tcW w:w="1413" w:type="dxa"/>
            <w:vAlign w:val="center"/>
          </w:tcPr>
          <w:p>
            <w:pPr>
              <w:spacing w:line="300" w:lineRule="auto"/>
              <w:jc w:val="center"/>
              <w:rPr>
                <w:rFonts w:ascii="宋体" w:hAnsi="宋体"/>
              </w:rPr>
            </w:pPr>
            <w:r>
              <w:rPr>
                <w:rFonts w:hint="eastAsia" w:ascii="宋体" w:hAnsi="宋体"/>
                <w:b/>
                <w:bCs/>
                <w:sz w:val="24"/>
              </w:rPr>
              <w:t>上课时间</w:t>
            </w:r>
          </w:p>
        </w:tc>
        <w:tc>
          <w:tcPr>
            <w:tcW w:w="2209" w:type="dxa"/>
            <w:vAlign w:val="center"/>
          </w:tcPr>
          <w:p>
            <w:pPr>
              <w:spacing w:line="300" w:lineRule="auto"/>
              <w:jc w:val="center"/>
              <w:rPr>
                <w:rFonts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4"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开课教研室意见</w:t>
            </w:r>
          </w:p>
        </w:tc>
        <w:tc>
          <w:tcPr>
            <w:tcW w:w="3153" w:type="dxa"/>
            <w:gridSpan w:val="2"/>
            <w:vAlign w:val="center"/>
          </w:tcPr>
          <w:p>
            <w:pPr>
              <w:spacing w:line="300" w:lineRule="auto"/>
              <w:rPr>
                <w:rFonts w:ascii="宋体" w:hAnsi="宋体"/>
                <w:sz w:val="24"/>
              </w:rPr>
            </w:pPr>
          </w:p>
          <w:p>
            <w:pPr>
              <w:spacing w:line="300" w:lineRule="auto"/>
              <w:rPr>
                <w:rFonts w:ascii="宋体" w:hAnsi="宋体"/>
                <w:sz w:val="24"/>
              </w:rPr>
            </w:pPr>
          </w:p>
          <w:p>
            <w:pPr>
              <w:spacing w:line="300" w:lineRule="auto"/>
              <w:ind w:right="480"/>
              <w:rPr>
                <w:rFonts w:ascii="宋体" w:hAnsi="宋体"/>
                <w:sz w:val="24"/>
              </w:rPr>
            </w:pPr>
            <w:r>
              <w:rPr>
                <w:rFonts w:hint="eastAsia" w:ascii="宋体" w:hAnsi="宋体"/>
                <w:sz w:val="24"/>
              </w:rPr>
              <w:t>教研室主任：</w:t>
            </w:r>
          </w:p>
          <w:p>
            <w:pPr>
              <w:wordWrap w:val="0"/>
              <w:spacing w:line="300" w:lineRule="auto"/>
              <w:jc w:val="right"/>
              <w:rPr>
                <w:rFonts w:ascii="宋体" w:hAnsi="宋体"/>
                <w:sz w:val="24"/>
              </w:rPr>
            </w:pPr>
            <w:r>
              <w:rPr>
                <w:rFonts w:hint="eastAsia" w:ascii="宋体" w:hAnsi="宋体"/>
                <w:sz w:val="24"/>
              </w:rPr>
              <w:t xml:space="preserve">   年   月   日</w:t>
            </w:r>
          </w:p>
        </w:tc>
        <w:tc>
          <w:tcPr>
            <w:tcW w:w="840" w:type="dxa"/>
            <w:vAlign w:val="center"/>
          </w:tcPr>
          <w:p>
            <w:pPr>
              <w:spacing w:line="300" w:lineRule="auto"/>
              <w:jc w:val="center"/>
              <w:rPr>
                <w:rFonts w:ascii="宋体" w:hAnsi="宋体"/>
                <w:b/>
                <w:sz w:val="24"/>
              </w:rPr>
            </w:pPr>
            <w:r>
              <w:rPr>
                <w:rFonts w:hint="eastAsia" w:ascii="宋体" w:hAnsi="宋体"/>
                <w:b/>
                <w:sz w:val="24"/>
              </w:rPr>
              <w:t>开课</w:t>
            </w:r>
          </w:p>
          <w:p>
            <w:pPr>
              <w:spacing w:line="300" w:lineRule="auto"/>
              <w:jc w:val="center"/>
              <w:rPr>
                <w:rFonts w:ascii="宋体" w:hAnsi="宋体"/>
                <w:b/>
                <w:sz w:val="24"/>
              </w:rPr>
            </w:pPr>
            <w:r>
              <w:rPr>
                <w:rFonts w:hint="eastAsia" w:ascii="宋体" w:hAnsi="宋体"/>
                <w:b/>
                <w:sz w:val="24"/>
              </w:rPr>
              <w:t>学院</w:t>
            </w:r>
          </w:p>
          <w:p>
            <w:pPr>
              <w:spacing w:line="300" w:lineRule="auto"/>
              <w:jc w:val="center"/>
              <w:rPr>
                <w:rFonts w:ascii="宋体" w:hAnsi="宋体"/>
                <w:b/>
                <w:sz w:val="24"/>
              </w:rPr>
            </w:pPr>
            <w:r>
              <w:rPr>
                <w:rFonts w:hint="eastAsia" w:ascii="宋体" w:hAnsi="宋体"/>
                <w:b/>
                <w:sz w:val="24"/>
              </w:rPr>
              <w:t>意见</w:t>
            </w:r>
          </w:p>
        </w:tc>
        <w:tc>
          <w:tcPr>
            <w:tcW w:w="3622" w:type="dxa"/>
            <w:gridSpan w:val="2"/>
            <w:vAlign w:val="center"/>
          </w:tcPr>
          <w:p>
            <w:pPr>
              <w:spacing w:line="300" w:lineRule="auto"/>
              <w:rPr>
                <w:rFonts w:ascii="宋体" w:hAnsi="宋体"/>
                <w:sz w:val="24"/>
              </w:rPr>
            </w:pPr>
          </w:p>
          <w:p>
            <w:pPr>
              <w:spacing w:line="300" w:lineRule="auto"/>
              <w:rPr>
                <w:rFonts w:ascii="宋体" w:hAnsi="宋体"/>
                <w:sz w:val="24"/>
              </w:rPr>
            </w:pPr>
          </w:p>
          <w:p>
            <w:pPr>
              <w:spacing w:line="300" w:lineRule="auto"/>
              <w:ind w:right="480"/>
              <w:rPr>
                <w:rFonts w:ascii="宋体" w:hAnsi="宋体"/>
                <w:sz w:val="24"/>
              </w:rPr>
            </w:pPr>
            <w:r>
              <w:rPr>
                <w:rFonts w:hint="eastAsia" w:ascii="宋体" w:hAnsi="宋体"/>
                <w:sz w:val="24"/>
              </w:rPr>
              <w:t xml:space="preserve">分院院长： </w:t>
            </w:r>
          </w:p>
          <w:p>
            <w:pPr>
              <w:spacing w:line="300" w:lineRule="auto"/>
              <w:jc w:val="righ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jc w:val="center"/>
        </w:trPr>
        <w:tc>
          <w:tcPr>
            <w:tcW w:w="1118" w:type="dxa"/>
            <w:vAlign w:val="center"/>
          </w:tcPr>
          <w:p>
            <w:pPr>
              <w:spacing w:line="300" w:lineRule="auto"/>
              <w:jc w:val="center"/>
              <w:rPr>
                <w:rFonts w:ascii="宋体" w:hAnsi="宋体"/>
                <w:b/>
                <w:bCs/>
                <w:sz w:val="24"/>
              </w:rPr>
            </w:pPr>
            <w:r>
              <w:rPr>
                <w:rFonts w:hint="eastAsia" w:ascii="宋体" w:hAnsi="宋体"/>
                <w:b/>
                <w:bCs/>
                <w:sz w:val="24"/>
              </w:rPr>
              <w:t>教务处</w:t>
            </w:r>
          </w:p>
          <w:p>
            <w:pPr>
              <w:spacing w:line="300" w:lineRule="auto"/>
              <w:jc w:val="center"/>
              <w:rPr>
                <w:rFonts w:ascii="宋体" w:hAnsi="宋体"/>
                <w:b/>
                <w:bCs/>
                <w:sz w:val="24"/>
              </w:rPr>
            </w:pPr>
            <w:r>
              <w:rPr>
                <w:rFonts w:hint="eastAsia" w:ascii="宋体" w:hAnsi="宋体"/>
                <w:b/>
                <w:bCs/>
                <w:sz w:val="24"/>
              </w:rPr>
              <w:t>意见</w:t>
            </w:r>
          </w:p>
        </w:tc>
        <w:tc>
          <w:tcPr>
            <w:tcW w:w="7615" w:type="dxa"/>
            <w:gridSpan w:val="5"/>
            <w:vAlign w:val="center"/>
          </w:tcPr>
          <w:p>
            <w:pPr>
              <w:spacing w:line="300" w:lineRule="auto"/>
              <w:jc w:val="center"/>
              <w:rPr>
                <w:rFonts w:ascii="宋体" w:hAnsi="宋体"/>
                <w:sz w:val="24"/>
              </w:rPr>
            </w:pPr>
          </w:p>
          <w:p>
            <w:pPr>
              <w:spacing w:line="300" w:lineRule="auto"/>
              <w:jc w:val="center"/>
              <w:rPr>
                <w:rFonts w:ascii="宋体" w:hAnsi="宋体"/>
                <w:sz w:val="24"/>
              </w:rPr>
            </w:pPr>
          </w:p>
          <w:p>
            <w:pPr>
              <w:spacing w:line="300" w:lineRule="auto"/>
              <w:jc w:val="right"/>
              <w:rPr>
                <w:rFonts w:ascii="宋体" w:hAnsi="宋体"/>
                <w:sz w:val="24"/>
              </w:rPr>
            </w:pPr>
            <w:r>
              <w:rPr>
                <w:rFonts w:hint="eastAsia" w:ascii="宋体" w:hAnsi="宋体"/>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74" w:hRule="atLeast"/>
          <w:jc w:val="center"/>
        </w:trPr>
        <w:tc>
          <w:tcPr>
            <w:tcW w:w="1118" w:type="dxa"/>
            <w:vAlign w:val="center"/>
          </w:tcPr>
          <w:p>
            <w:pPr>
              <w:jc w:val="center"/>
              <w:rPr>
                <w:rFonts w:ascii="宋体" w:hAnsi="宋体"/>
                <w:b/>
                <w:bCs/>
                <w:sz w:val="24"/>
              </w:rPr>
            </w:pPr>
            <w:r>
              <w:rPr>
                <w:rFonts w:hint="eastAsia" w:ascii="宋体" w:hAnsi="宋体"/>
                <w:b/>
                <w:bCs/>
                <w:sz w:val="24"/>
              </w:rPr>
              <w:t>课</w:t>
            </w:r>
          </w:p>
          <w:p>
            <w:pPr>
              <w:jc w:val="center"/>
              <w:rPr>
                <w:rFonts w:ascii="宋体" w:hAnsi="宋体"/>
                <w:b/>
                <w:bCs/>
                <w:sz w:val="24"/>
              </w:rPr>
            </w:pPr>
            <w:r>
              <w:rPr>
                <w:rFonts w:hint="eastAsia" w:ascii="宋体" w:hAnsi="宋体"/>
                <w:b/>
                <w:bCs/>
                <w:sz w:val="24"/>
              </w:rPr>
              <w:t>程</w:t>
            </w:r>
          </w:p>
          <w:p>
            <w:pPr>
              <w:jc w:val="center"/>
              <w:rPr>
                <w:rFonts w:ascii="宋体" w:hAnsi="宋体"/>
                <w:b/>
                <w:bCs/>
                <w:sz w:val="24"/>
              </w:rPr>
            </w:pPr>
            <w:r>
              <w:rPr>
                <w:rFonts w:hint="eastAsia" w:ascii="宋体" w:hAnsi="宋体"/>
                <w:b/>
                <w:bCs/>
                <w:sz w:val="24"/>
              </w:rPr>
              <w:t>内</w:t>
            </w:r>
          </w:p>
          <w:p>
            <w:pPr>
              <w:jc w:val="center"/>
              <w:rPr>
                <w:rFonts w:ascii="宋体" w:hAnsi="宋体"/>
                <w:b/>
                <w:bCs/>
                <w:sz w:val="24"/>
              </w:rPr>
            </w:pPr>
            <w:r>
              <w:rPr>
                <w:rFonts w:hint="eastAsia" w:ascii="宋体" w:hAnsi="宋体"/>
                <w:b/>
                <w:bCs/>
                <w:sz w:val="24"/>
              </w:rPr>
              <w:t>容</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tc>
        <w:tc>
          <w:tcPr>
            <w:tcW w:w="7615" w:type="dxa"/>
            <w:gridSpan w:val="5"/>
          </w:tcPr>
          <w:p>
            <w:pPr>
              <w:ind w:firstLine="420" w:firstLineChars="200"/>
              <w:rPr>
                <w:rFonts w:ascii="宋体" w:hAnsi="宋体"/>
                <w:szCs w:val="21"/>
              </w:rPr>
            </w:pPr>
          </w:p>
          <w:p>
            <w:pPr>
              <w:ind w:firstLine="480" w:firstLineChars="200"/>
            </w:pPr>
            <w:r>
              <w:rPr>
                <w:rFonts w:hint="eastAsia" w:ascii="宋体" w:hAnsi="宋体"/>
                <w:sz w:val="24"/>
              </w:rPr>
              <w:t>校</w:t>
            </w:r>
            <w:r>
              <w:rPr>
                <w:rFonts w:hint="eastAsia"/>
              </w:rPr>
              <w:t>园环境与生态美学作为高职院校学生的一门选修课，主要任务是通过</w:t>
            </w:r>
            <w:r>
              <w:rPr>
                <w:rFonts w:hint="eastAsia" w:ascii="宋体" w:hAnsi="宋体"/>
                <w:b/>
                <w:bCs/>
                <w:sz w:val="24"/>
              </w:rPr>
              <w:t>校</w:t>
            </w:r>
            <w:r>
              <w:rPr>
                <w:rFonts w:hint="eastAsia"/>
                <w:b/>
                <w:bCs/>
              </w:rPr>
              <w:t>园现实环境出发，从生态美与环境美、环境生态与文化、环境生态美与伦理、环境生态美与和谐四个方面挖掘美学在生态环境中的审美意蕴；从环境生态美的性质、环境生态美的功能、环境生态美的本体、环境生态美的欣赏等方面将生态美与艺术美相区别，指明了生态、环境美的独立品格及存在价值</w:t>
            </w:r>
            <w:r>
              <w:rPr>
                <w:rFonts w:hint="eastAsia"/>
              </w:rPr>
              <w:t>。</w:t>
            </w:r>
          </w:p>
          <w:p>
            <w:pPr>
              <w:ind w:firstLine="420" w:firstLineChars="200"/>
              <w:rPr>
                <w:rFonts w:ascii="宋体" w:hAnsi="宋体"/>
                <w:szCs w:val="21"/>
              </w:rPr>
            </w:pPr>
            <w:r>
              <w:rPr>
                <w:rFonts w:hint="eastAsia"/>
              </w:rPr>
              <w:t>通过校园环境、生态审美知识学习、作品鉴赏、绿色校园审美艺术实践等方法和手段，使学生了解或掌握不同艺术在生态、环境中的表现，引导学生树立正确的校园环境、生态文明、生态审美观、增强审美意识和生态文明意思，丰富学生的人文素养与精神世界。</w:t>
            </w:r>
            <w:r>
              <w:rPr>
                <w:rFonts w:hint="eastAsia" w:ascii="宋体" w:hAnsi="宋体"/>
                <w:szCs w:val="21"/>
              </w:rPr>
              <w:t>结合学生审美特点和审美发展需要，通过和谐的生态观念和生态环境艺术经典作品浸润学生心灵，让学生拥有审美的心态，在环境生态美学中感悟人生、激发生命力、点燃创造力、在审美体验中，把感性和理性相结合，拥有和谐完美的人格，创造和谐绿色的生态环境，为寝室生态文明、绿色校园文化做贡献。</w:t>
            </w:r>
          </w:p>
          <w:p>
            <w:pPr>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35" w:hRule="atLeast"/>
          <w:jc w:val="center"/>
        </w:trPr>
        <w:tc>
          <w:tcPr>
            <w:tcW w:w="1118" w:type="dxa"/>
            <w:vAlign w:val="center"/>
          </w:tcPr>
          <w:p>
            <w:pPr>
              <w:jc w:val="center"/>
              <w:rPr>
                <w:rFonts w:ascii="宋体" w:hAnsi="宋体"/>
                <w:b/>
                <w:bCs/>
                <w:sz w:val="24"/>
              </w:rPr>
            </w:pPr>
            <w:r>
              <w:rPr>
                <w:rFonts w:hint="eastAsia" w:ascii="宋体" w:hAnsi="宋体"/>
                <w:b/>
                <w:bCs/>
                <w:sz w:val="24"/>
              </w:rPr>
              <w:t>教</w:t>
            </w:r>
          </w:p>
          <w:p>
            <w:pPr>
              <w:jc w:val="center"/>
              <w:rPr>
                <w:rFonts w:ascii="宋体" w:hAnsi="宋体"/>
                <w:b/>
                <w:bCs/>
                <w:sz w:val="24"/>
              </w:rPr>
            </w:pPr>
            <w:r>
              <w:rPr>
                <w:rFonts w:hint="eastAsia" w:ascii="宋体" w:hAnsi="宋体"/>
                <w:b/>
                <w:bCs/>
                <w:sz w:val="24"/>
              </w:rPr>
              <w:t>师</w:t>
            </w:r>
          </w:p>
          <w:p>
            <w:pPr>
              <w:jc w:val="center"/>
              <w:rPr>
                <w:rFonts w:ascii="宋体" w:hAnsi="宋体"/>
                <w:b/>
                <w:bCs/>
                <w:sz w:val="24"/>
              </w:rPr>
            </w:pPr>
            <w:r>
              <w:rPr>
                <w:rFonts w:hint="eastAsia" w:ascii="宋体" w:hAnsi="宋体"/>
                <w:b/>
                <w:bCs/>
                <w:sz w:val="24"/>
              </w:rPr>
              <w:t>简</w:t>
            </w:r>
          </w:p>
          <w:p>
            <w:pPr>
              <w:jc w:val="center"/>
              <w:rPr>
                <w:rFonts w:ascii="宋体" w:hAnsi="宋体"/>
                <w:b/>
                <w:bCs/>
                <w:sz w:val="24"/>
              </w:rPr>
            </w:pPr>
            <w:r>
              <w:rPr>
                <w:rFonts w:hint="eastAsia" w:ascii="宋体" w:hAnsi="宋体"/>
                <w:b/>
                <w:bCs/>
                <w:sz w:val="24"/>
              </w:rPr>
              <w:t>介</w:t>
            </w:r>
          </w:p>
        </w:tc>
        <w:tc>
          <w:tcPr>
            <w:tcW w:w="7615" w:type="dxa"/>
            <w:gridSpan w:val="5"/>
          </w:tcPr>
          <w:p>
            <w:pPr>
              <w:ind w:firstLine="420" w:firstLineChars="200"/>
              <w:rPr>
                <w:rFonts w:ascii="宋体" w:hAnsi="宋体"/>
                <w:szCs w:val="21"/>
              </w:rPr>
            </w:pPr>
          </w:p>
          <w:p>
            <w:pPr>
              <w:ind w:firstLine="420" w:firstLineChars="200"/>
              <w:rPr>
                <w:rFonts w:ascii="宋体" w:hAnsi="宋体"/>
                <w:sz w:val="24"/>
              </w:rPr>
            </w:pPr>
            <w:r>
              <w:rPr>
                <w:rFonts w:hint="eastAsia" w:ascii="宋体" w:hAnsi="宋体"/>
                <w:szCs w:val="21"/>
              </w:rPr>
              <w:t>孔维双，女，37岁，文艺学硕士研究生，讲师，人文旅游学院现代文秘教研室，从事新媒体文案策划与传播、文学理论、生态美学、环境美学与美育理论实践研究，曾做过从美育的视角研究中国传统文化、校园文化、文学作品解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vAlign w:val="center"/>
          </w:tcPr>
          <w:p>
            <w:pPr>
              <w:jc w:val="center"/>
              <w:rPr>
                <w:rFonts w:ascii="宋体" w:hAnsi="宋体"/>
                <w:b/>
                <w:bCs/>
                <w:sz w:val="24"/>
              </w:rPr>
            </w:pPr>
            <w:r>
              <w:rPr>
                <w:rFonts w:hint="eastAsia" w:ascii="宋体" w:hAnsi="宋体"/>
                <w:b/>
                <w:bCs/>
                <w:sz w:val="24"/>
              </w:rPr>
              <w:t>教材或参考书</w:t>
            </w:r>
          </w:p>
        </w:tc>
        <w:tc>
          <w:tcPr>
            <w:tcW w:w="1390" w:type="dxa"/>
            <w:vAlign w:val="center"/>
          </w:tcPr>
          <w:p>
            <w:pPr>
              <w:spacing w:line="360" w:lineRule="exact"/>
              <w:jc w:val="center"/>
              <w:rPr>
                <w:rFonts w:ascii="宋体" w:hAnsi="宋体"/>
                <w:b/>
                <w:bCs/>
                <w:sz w:val="24"/>
              </w:rPr>
            </w:pPr>
            <w:r>
              <w:rPr>
                <w:rFonts w:hint="eastAsia" w:ascii="宋体" w:hAnsi="宋体"/>
                <w:b/>
                <w:bCs/>
                <w:sz w:val="24"/>
              </w:rPr>
              <w:t>教材名称</w:t>
            </w:r>
          </w:p>
        </w:tc>
        <w:tc>
          <w:tcPr>
            <w:tcW w:w="6225" w:type="dxa"/>
            <w:gridSpan w:val="4"/>
            <w:vAlign w:val="center"/>
          </w:tcPr>
          <w:p>
            <w:pPr>
              <w:spacing w:line="300" w:lineRule="auto"/>
              <w:ind w:firstLine="240" w:firstLineChars="100"/>
              <w:rPr>
                <w:rFonts w:ascii="宋体" w:hAnsi="宋体"/>
                <w:sz w:val="24"/>
              </w:rPr>
            </w:pPr>
            <w:r>
              <w:rPr>
                <w:rFonts w:hint="eastAsia" w:ascii="宋体" w:hAnsi="宋体"/>
                <w:sz w:val="24"/>
              </w:rPr>
              <w:t>大学美育 ；我们的家园环境美学谈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vAlign w:val="center"/>
          </w:tcPr>
          <w:p>
            <w:pPr>
              <w:jc w:val="center"/>
              <w:rPr>
                <w:rFonts w:ascii="宋体" w:hAnsi="宋体"/>
                <w:b/>
                <w:bCs/>
                <w:sz w:val="24"/>
              </w:rPr>
            </w:pPr>
          </w:p>
        </w:tc>
        <w:tc>
          <w:tcPr>
            <w:tcW w:w="1390" w:type="dxa"/>
            <w:vAlign w:val="center"/>
          </w:tcPr>
          <w:p>
            <w:pPr>
              <w:spacing w:line="360" w:lineRule="exact"/>
              <w:jc w:val="center"/>
              <w:rPr>
                <w:rFonts w:ascii="宋体" w:hAnsi="宋体"/>
                <w:b/>
                <w:bCs/>
                <w:sz w:val="24"/>
              </w:rPr>
            </w:pPr>
            <w:r>
              <w:rPr>
                <w:rFonts w:hint="eastAsia" w:ascii="宋体" w:hAnsi="宋体"/>
                <w:b/>
                <w:bCs/>
                <w:sz w:val="24"/>
              </w:rPr>
              <w:t>主编、出版社</w:t>
            </w:r>
          </w:p>
        </w:tc>
        <w:tc>
          <w:tcPr>
            <w:tcW w:w="6225" w:type="dxa"/>
            <w:gridSpan w:val="4"/>
            <w:vAlign w:val="center"/>
          </w:tcPr>
          <w:p>
            <w:pPr>
              <w:spacing w:line="300" w:lineRule="auto"/>
              <w:ind w:firstLine="240" w:firstLineChars="100"/>
              <w:rPr>
                <w:rFonts w:ascii="宋体" w:hAnsi="宋体"/>
                <w:sz w:val="24"/>
              </w:rPr>
            </w:pPr>
            <w:r>
              <w:rPr>
                <w:rFonts w:hint="eastAsia" w:ascii="宋体" w:hAnsi="宋体"/>
                <w:sz w:val="24"/>
              </w:rPr>
              <w:t>张建主编  高等教育出版社；江苏人民出版社</w:t>
            </w:r>
          </w:p>
        </w:tc>
      </w:tr>
    </w:tbl>
    <w:p>
      <w:r>
        <w:rPr>
          <w:rFonts w:hint="eastAsia"/>
        </w:rPr>
        <w:t>备注：1、课程内容简介包括：课程性质、课程目标、课程要求；2、主讲教师简介包括：姓名，性别，年龄，学历学位，职称职务，学术情况，获奖情况等。</w:t>
      </w:r>
    </w:p>
    <w:p/>
    <w:p/>
    <w:p>
      <w:pPr>
        <w:spacing w:line="360" w:lineRule="auto"/>
        <w:ind w:firstLine="435"/>
        <w:jc w:val="center"/>
        <w:rPr>
          <w:rFonts w:ascii="宋体" w:hAnsi="宋体"/>
          <w:b/>
          <w:bCs/>
          <w:sz w:val="24"/>
        </w:rPr>
      </w:pPr>
      <w:r>
        <w:rPr>
          <w:rFonts w:hint="eastAsia" w:ascii="宋体" w:hAnsi="宋体"/>
          <w:b/>
          <w:bCs/>
          <w:sz w:val="32"/>
          <w:szCs w:val="32"/>
        </w:rPr>
        <w:t>浙江经贸职业技术学院公共选修课开课申报表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6"/>
        <w:gridCol w:w="1364"/>
        <w:gridCol w:w="2682"/>
        <w:gridCol w:w="114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课程名称</w:t>
            </w:r>
          </w:p>
        </w:tc>
        <w:tc>
          <w:tcPr>
            <w:tcW w:w="404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中华优秀传统文化：诗言戏玉</w:t>
            </w:r>
          </w:p>
        </w:tc>
        <w:tc>
          <w:tcPr>
            <w:tcW w:w="1140" w:type="dxa"/>
            <w:noWrap w:val="0"/>
            <w:vAlign w:val="center"/>
          </w:tcPr>
          <w:p>
            <w:pPr>
              <w:jc w:val="center"/>
              <w:rPr>
                <w:rFonts w:hint="eastAsia" w:ascii="宋体" w:hAnsi="宋体"/>
                <w:b/>
                <w:bCs/>
                <w:sz w:val="24"/>
              </w:rPr>
            </w:pPr>
            <w:r>
              <w:rPr>
                <w:rFonts w:hint="eastAsia" w:ascii="宋体" w:hAnsi="宋体"/>
                <w:b/>
                <w:bCs/>
                <w:sz w:val="24"/>
              </w:rPr>
              <w:t>任课教师</w:t>
            </w:r>
          </w:p>
        </w:tc>
        <w:tc>
          <w:tcPr>
            <w:tcW w:w="2110" w:type="dxa"/>
            <w:noWrap w:val="0"/>
            <w:vAlign w:val="center"/>
          </w:tcPr>
          <w:p>
            <w:pPr>
              <w:spacing w:line="300" w:lineRule="auto"/>
              <w:jc w:val="center"/>
              <w:rPr>
                <w:rFonts w:hint="eastAsia" w:ascii="宋体" w:hAnsi="宋体"/>
                <w:sz w:val="24"/>
              </w:rPr>
            </w:pPr>
            <w:r>
              <w:rPr>
                <w:rFonts w:hint="eastAsia" w:ascii="宋体" w:hAnsi="宋体"/>
                <w:sz w:val="24"/>
              </w:rPr>
              <w:t>郑晓丽、周晓晓</w:t>
            </w:r>
          </w:p>
          <w:p>
            <w:pPr>
              <w:spacing w:line="300" w:lineRule="auto"/>
              <w:jc w:val="center"/>
              <w:rPr>
                <w:rFonts w:ascii="宋体" w:hAnsi="宋体"/>
                <w:sz w:val="24"/>
              </w:rPr>
            </w:pPr>
            <w:r>
              <w:rPr>
                <w:rFonts w:hint="eastAsia" w:ascii="宋体" w:hAnsi="宋体"/>
                <w:sz w:val="24"/>
              </w:rPr>
              <w:t>陆舒敏</w:t>
            </w:r>
            <w:r>
              <w:rPr>
                <w:rFonts w:hint="eastAsia" w:ascii="宋体" w:hAnsi="宋体"/>
                <w:sz w:val="24"/>
                <w:lang w:eastAsia="zh-CN"/>
              </w:rPr>
              <w:t>、</w:t>
            </w:r>
            <w:r>
              <w:rPr>
                <w:rFonts w:hint="eastAsia" w:ascii="宋体" w:hAnsi="宋体"/>
                <w:sz w:val="24"/>
              </w:rPr>
              <w:t>林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jc w:val="center"/>
              <w:rPr>
                <w:rFonts w:ascii="宋体" w:hAnsi="宋体"/>
                <w:b/>
                <w:bCs/>
                <w:sz w:val="24"/>
              </w:rPr>
            </w:pPr>
            <w:r>
              <w:rPr>
                <w:rFonts w:hint="eastAsia" w:ascii="宋体" w:hAnsi="宋体"/>
                <w:b/>
                <w:bCs/>
                <w:sz w:val="24"/>
              </w:rPr>
              <w:t>开课学院</w:t>
            </w:r>
          </w:p>
        </w:tc>
        <w:tc>
          <w:tcPr>
            <w:tcW w:w="4046" w:type="dxa"/>
            <w:gridSpan w:val="2"/>
            <w:noWrap w:val="0"/>
            <w:vAlign w:val="center"/>
          </w:tcPr>
          <w:p>
            <w:pPr>
              <w:spacing w:line="300" w:lineRule="auto"/>
              <w:ind w:firstLine="240" w:firstLineChars="100"/>
              <w:rPr>
                <w:rFonts w:hint="eastAsia" w:ascii="宋体" w:hAnsi="宋体"/>
                <w:sz w:val="24"/>
              </w:rPr>
            </w:pPr>
            <w:r>
              <w:rPr>
                <w:rFonts w:hint="eastAsia" w:ascii="宋体" w:hAnsi="宋体"/>
                <w:sz w:val="24"/>
              </w:rPr>
              <w:t>马克思主义学院</w:t>
            </w:r>
          </w:p>
        </w:tc>
        <w:tc>
          <w:tcPr>
            <w:tcW w:w="1140" w:type="dxa"/>
            <w:noWrap w:val="0"/>
            <w:vAlign w:val="center"/>
          </w:tcPr>
          <w:p>
            <w:pPr>
              <w:jc w:val="center"/>
              <w:rPr>
                <w:rFonts w:hint="eastAsia" w:ascii="宋体" w:hAnsi="宋体"/>
                <w:b/>
                <w:bCs/>
                <w:sz w:val="24"/>
              </w:rPr>
            </w:pPr>
            <w:r>
              <w:rPr>
                <w:rFonts w:hint="eastAsia" w:ascii="宋体" w:hAnsi="宋体"/>
                <w:b/>
                <w:bCs/>
                <w:sz w:val="24"/>
              </w:rPr>
              <w:t>限选人数</w:t>
            </w:r>
          </w:p>
        </w:tc>
        <w:tc>
          <w:tcPr>
            <w:tcW w:w="2110" w:type="dxa"/>
            <w:noWrap w:val="0"/>
            <w:vAlign w:val="center"/>
          </w:tcPr>
          <w:p>
            <w:pPr>
              <w:spacing w:line="300" w:lineRule="auto"/>
              <w:jc w:val="center"/>
              <w:rPr>
                <w:rFonts w:hint="eastAsia" w:ascii="宋体" w:hAnsi="宋体"/>
                <w:sz w:val="24"/>
              </w:rPr>
            </w:pPr>
            <w:r>
              <w:rPr>
                <w:rFonts w:hint="eastAsia" w:ascii="宋体" w:hAnsi="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066" w:type="dxa"/>
            <w:noWrap w:val="0"/>
            <w:vAlign w:val="center"/>
          </w:tcPr>
          <w:p>
            <w:pPr>
              <w:spacing w:line="300" w:lineRule="auto"/>
              <w:jc w:val="center"/>
              <w:rPr>
                <w:rFonts w:ascii="宋体" w:hAnsi="宋体"/>
              </w:rPr>
            </w:pPr>
            <w:r>
              <w:rPr>
                <w:rFonts w:hint="eastAsia" w:ascii="宋体" w:hAnsi="宋体"/>
                <w:b/>
                <w:bCs/>
                <w:sz w:val="24"/>
              </w:rPr>
              <w:t>考核方式</w:t>
            </w:r>
          </w:p>
        </w:tc>
        <w:tc>
          <w:tcPr>
            <w:tcW w:w="4046" w:type="dxa"/>
            <w:gridSpan w:val="2"/>
            <w:noWrap w:val="0"/>
            <w:vAlign w:val="center"/>
          </w:tcPr>
          <w:p>
            <w:pPr>
              <w:spacing w:line="300" w:lineRule="auto"/>
              <w:rPr>
                <w:rFonts w:hint="eastAsia" w:ascii="宋体" w:hAnsi="宋体"/>
                <w:sz w:val="24"/>
              </w:rPr>
            </w:pPr>
            <w:r>
              <w:rPr>
                <w:rFonts w:ascii="宋体" w:hAnsi="宋体"/>
              </w:rPr>
              <w:t xml:space="preserve">  </w:t>
            </w:r>
            <w:r>
              <w:rPr>
                <w:rFonts w:ascii="宋体" w:hAnsi="宋体"/>
                <w:bCs/>
                <w:sz w:val="24"/>
              </w:rPr>
              <w:t xml:space="preserve"> </w:t>
            </w:r>
            <w:r>
              <w:rPr>
                <w:rFonts w:hint="eastAsia" w:ascii="宋体" w:hAnsi="宋体"/>
                <w:bCs/>
                <w:sz w:val="24"/>
              </w:rPr>
              <w:t>平时+开卷</w:t>
            </w:r>
          </w:p>
        </w:tc>
        <w:tc>
          <w:tcPr>
            <w:tcW w:w="1140" w:type="dxa"/>
            <w:noWrap w:val="0"/>
            <w:vAlign w:val="center"/>
          </w:tcPr>
          <w:p>
            <w:pPr>
              <w:spacing w:line="300" w:lineRule="auto"/>
              <w:jc w:val="center"/>
              <w:rPr>
                <w:rFonts w:ascii="宋体" w:hAnsi="宋体"/>
              </w:rPr>
            </w:pPr>
            <w:r>
              <w:rPr>
                <w:rFonts w:hint="eastAsia" w:ascii="宋体" w:hAnsi="宋体"/>
                <w:b/>
                <w:bCs/>
                <w:sz w:val="24"/>
              </w:rPr>
              <w:t>上课时间</w:t>
            </w:r>
          </w:p>
        </w:tc>
        <w:tc>
          <w:tcPr>
            <w:tcW w:w="2110"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77"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6" w:type="dxa"/>
            <w:gridSpan w:val="4"/>
            <w:noWrap w:val="0"/>
            <w:vAlign w:val="top"/>
          </w:tcPr>
          <w:p>
            <w:pPr>
              <w:ind w:firstLine="420" w:firstLineChars="200"/>
              <w:rPr>
                <w:rFonts w:hint="eastAsia" w:ascii="宋体" w:hAnsi="宋体" w:cs="Tahoma"/>
                <w:color w:val="000000"/>
                <w:szCs w:val="21"/>
                <w:shd w:val="clear" w:color="auto" w:fill="FFFFFF"/>
              </w:rPr>
            </w:pPr>
            <w:r>
              <w:rPr>
                <w:rFonts w:hint="eastAsia" w:ascii="宋体" w:hAnsi="宋体" w:cs="Tahoma"/>
                <w:color w:val="000000"/>
                <w:szCs w:val="21"/>
                <w:shd w:val="clear" w:color="auto" w:fill="FFFFFF"/>
              </w:rPr>
              <w:t>玉石与思想、文化、工艺、制度结合，构成了中国独有的玉文化，“玉德”是玉文化的核心，通过学习古代诗词与玉石、戏曲歌剧与玉石、方言与玉石等专题，特别是玉的使用与制作历史,了解新旧石器时代、夏商周、春秋战国、秦汉、唐宋、元明清等不同时期玉器形制、工艺的特点，</w:t>
            </w:r>
            <w:r>
              <w:rPr>
                <w:rFonts w:ascii="宋体" w:hAnsi="宋体" w:cs="Tahoma"/>
                <w:color w:val="000000"/>
                <w:szCs w:val="21"/>
                <w:shd w:val="clear" w:color="auto" w:fill="FFFFFF"/>
              </w:rPr>
              <w:t>玉雕工艺</w:t>
            </w:r>
            <w:r>
              <w:rPr>
                <w:rFonts w:hint="eastAsia" w:ascii="宋体" w:hAnsi="宋体" w:cs="Tahoma"/>
                <w:color w:val="000000"/>
                <w:szCs w:val="21"/>
                <w:shd w:val="clear" w:color="auto" w:fill="FFFFFF"/>
              </w:rPr>
              <w:t>、</w:t>
            </w:r>
            <w:r>
              <w:rPr>
                <w:rFonts w:ascii="宋体" w:hAnsi="宋体" w:cs="Tahoma"/>
                <w:color w:val="000000"/>
                <w:szCs w:val="21"/>
                <w:shd w:val="clear" w:color="auto" w:fill="FFFFFF"/>
              </w:rPr>
              <w:t>玉雕题材</w:t>
            </w:r>
            <w:r>
              <w:rPr>
                <w:rFonts w:hint="eastAsia" w:ascii="宋体" w:hAnsi="宋体" w:cs="Tahoma"/>
                <w:color w:val="000000"/>
                <w:szCs w:val="21"/>
                <w:shd w:val="clear" w:color="auto" w:fill="FFFFFF"/>
              </w:rPr>
              <w:t>及文化内涵，</w:t>
            </w:r>
            <w:r>
              <w:rPr>
                <w:rFonts w:ascii="宋体" w:hAnsi="宋体" w:cs="Tahoma"/>
                <w:color w:val="000000"/>
                <w:szCs w:val="21"/>
                <w:shd w:val="clear" w:color="auto" w:fill="FFFFFF"/>
              </w:rPr>
              <w:t>市场上热门的玉石品种</w:t>
            </w:r>
            <w:r>
              <w:rPr>
                <w:rFonts w:hint="eastAsia" w:ascii="宋体" w:hAnsi="宋体" w:cs="Tahoma"/>
                <w:color w:val="000000"/>
                <w:szCs w:val="21"/>
                <w:shd w:val="clear" w:color="auto" w:fill="FFFFFF"/>
              </w:rPr>
              <w:t>如和田玉、翡翠、南红玛瑙等</w:t>
            </w:r>
            <w:r>
              <w:rPr>
                <w:rFonts w:ascii="宋体" w:hAnsi="宋体" w:cs="Tahoma"/>
                <w:color w:val="000000"/>
                <w:szCs w:val="21"/>
                <w:shd w:val="clear" w:color="auto" w:fill="FFFFFF"/>
              </w:rPr>
              <w:t>产地、特征</w:t>
            </w:r>
            <w:r>
              <w:rPr>
                <w:rFonts w:hint="eastAsia" w:ascii="宋体" w:hAnsi="宋体" w:cs="Tahoma"/>
                <w:color w:val="000000"/>
                <w:szCs w:val="21"/>
                <w:shd w:val="clear" w:color="auto" w:fill="FFFFFF"/>
              </w:rPr>
              <w:t>、价值评估，以及与钻石等宝石的异同，</w:t>
            </w:r>
            <w:r>
              <w:rPr>
                <w:rFonts w:hint="eastAsia" w:ascii="宋体" w:hAnsi="宋体" w:cs="Tahoma"/>
                <w:b/>
                <w:color w:val="000000"/>
                <w:szCs w:val="21"/>
                <w:shd w:val="clear" w:color="auto" w:fill="FFFFFF"/>
              </w:rPr>
              <w:t>传承“玉德思想”，增强文化自信</w:t>
            </w:r>
            <w:r>
              <w:rPr>
                <w:rFonts w:hint="eastAsia" w:ascii="宋体" w:hAnsi="宋体" w:cs="Tahoma"/>
                <w:color w:val="000000"/>
                <w:szCs w:val="21"/>
                <w:shd w:val="clear" w:color="auto" w:fill="FFFFFF"/>
              </w:rPr>
              <w:t>，理性认识宝玉石投资风险。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79"/>
              <w:gridCol w:w="950"/>
              <w:gridCol w:w="1610"/>
              <w:gridCol w:w="85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专题一</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诗词与玉石</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专题二</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方言与玉石</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专题三</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歌剧与玉石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专题四</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越剧与玉石</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专题五</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婺剧与玉石</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专题六</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玉的使用与制作历史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专题七</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玉雕工艺与题材</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专题八</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和田玉</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专题九</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翡翠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w:t>
                  </w:r>
                </w:p>
              </w:tc>
              <w:tc>
                <w:tcPr>
                  <w:tcW w:w="1279"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南红玛瑙</w:t>
                  </w:r>
                </w:p>
              </w:tc>
              <w:tc>
                <w:tcPr>
                  <w:tcW w:w="950"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专题十一</w:t>
                  </w:r>
                </w:p>
              </w:tc>
              <w:tc>
                <w:tcPr>
                  <w:tcW w:w="161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珍珠、琥珀、红珊瑚</w:t>
                  </w:r>
                </w:p>
              </w:tc>
              <w:tc>
                <w:tcPr>
                  <w:tcW w:w="853" w:type="dxa"/>
                  <w:noWrap w:val="0"/>
                  <w:vAlign w:val="top"/>
                </w:tcPr>
                <w:p>
                  <w:pPr>
                    <w:rPr>
                      <w:rFonts w:hint="eastAsia" w:ascii="宋体" w:hAnsi="宋体" w:cs="Tahoma"/>
                      <w:b/>
                      <w:bCs/>
                      <w:color w:val="0070C0"/>
                      <w:sz w:val="15"/>
                      <w:szCs w:val="15"/>
                      <w:shd w:val="clear" w:color="auto" w:fill="auto"/>
                    </w:rPr>
                  </w:pPr>
                  <w:r>
                    <w:rPr>
                      <w:rFonts w:hint="eastAsia" w:ascii="宋体" w:hAnsi="宋体" w:cs="Tahoma"/>
                      <w:b/>
                      <w:bCs/>
                      <w:color w:val="0070C0"/>
                      <w:sz w:val="15"/>
                      <w:szCs w:val="15"/>
                      <w:shd w:val="clear" w:color="auto" w:fill="auto"/>
                    </w:rPr>
                    <w:t>专题十二</w:t>
                  </w:r>
                </w:p>
              </w:tc>
              <w:tc>
                <w:tcPr>
                  <w:tcW w:w="1790" w:type="dxa"/>
                  <w:noWrap w:val="0"/>
                  <w:vAlign w:val="top"/>
                </w:tcPr>
                <w:p>
                  <w:pPr>
                    <w:rPr>
                      <w:rFonts w:hint="eastAsia" w:ascii="宋体" w:hAnsi="宋体" w:cs="Tahoma"/>
                      <w:b/>
                      <w:bCs/>
                      <w:color w:val="C00000"/>
                      <w:sz w:val="15"/>
                      <w:szCs w:val="15"/>
                      <w:shd w:val="clear" w:color="auto" w:fill="auto"/>
                    </w:rPr>
                  </w:pPr>
                  <w:r>
                    <w:rPr>
                      <w:rFonts w:hint="eastAsia" w:ascii="宋体" w:hAnsi="宋体" w:cs="Tahoma"/>
                      <w:b/>
                      <w:bCs/>
                      <w:color w:val="C00000"/>
                      <w:sz w:val="15"/>
                      <w:szCs w:val="15"/>
                      <w:shd w:val="clear" w:color="auto" w:fill="auto"/>
                    </w:rPr>
                    <w:t>钻石、红宝石和蓝宝石</w:t>
                  </w:r>
                </w:p>
              </w:tc>
            </w:tr>
          </w:tbl>
          <w:p>
            <w:pPr>
              <w:ind w:firstLine="180" w:firstLineChars="100"/>
              <w:rPr>
                <w:rFonts w:hint="eastAsia" w:ascii="宋体" w:hAnsi="宋体" w:cs="Tahoma"/>
                <w:color w:val="000000"/>
                <w:sz w:val="18"/>
                <w:szCs w:val="18"/>
                <w:shd w:val="clear" w:color="auto" w:fill="FFFFFF"/>
              </w:rPr>
            </w:pPr>
            <w:r>
              <w:rPr>
                <w:rFonts w:hint="eastAsia" w:ascii="宋体" w:hAnsi="宋体" w:cs="Tahoma"/>
                <w:color w:val="000000"/>
                <w:sz w:val="18"/>
                <w:szCs w:val="1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9" w:hRule="atLeast"/>
          <w:jc w:val="center"/>
        </w:trPr>
        <w:tc>
          <w:tcPr>
            <w:tcW w:w="1066"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296" w:type="dxa"/>
            <w:gridSpan w:val="4"/>
            <w:noWrap w:val="0"/>
            <w:vAlign w:val="top"/>
          </w:tcPr>
          <w:p>
            <w:pPr>
              <w:ind w:firstLine="420" w:firstLineChars="200"/>
              <w:rPr>
                <w:rFonts w:hint="eastAsia" w:ascii="宋体" w:hAnsi="宋体"/>
                <w:szCs w:val="21"/>
              </w:rPr>
            </w:pPr>
            <w:r>
              <w:rPr>
                <w:rFonts w:hint="eastAsia" w:ascii="宋体" w:hAnsi="宋体"/>
                <w:szCs w:val="21"/>
              </w:rPr>
              <w:t>郑晓丽，主讲</w:t>
            </w:r>
            <w:r>
              <w:rPr>
                <w:rFonts w:hint="eastAsia" w:ascii="宋体" w:hAnsi="宋体"/>
                <w:szCs w:val="21"/>
                <w:lang w:val="en-US" w:eastAsia="zh-CN"/>
              </w:rPr>
              <w:t>五</w:t>
            </w:r>
            <w:r>
              <w:rPr>
                <w:rFonts w:hint="eastAsia" w:ascii="宋体" w:hAnsi="宋体"/>
                <w:szCs w:val="21"/>
              </w:rPr>
              <w:t>个学期的《玉石文化和鉴赏》校内选修课。</w:t>
            </w:r>
          </w:p>
          <w:p>
            <w:pPr>
              <w:ind w:firstLine="420" w:firstLineChars="200"/>
              <w:rPr>
                <w:rFonts w:hint="eastAsia" w:ascii="宋体" w:hAnsi="宋体"/>
                <w:szCs w:val="21"/>
              </w:rPr>
            </w:pPr>
            <w:r>
              <w:rPr>
                <w:rFonts w:hint="eastAsia" w:ascii="宋体" w:hAnsi="宋体"/>
                <w:szCs w:val="21"/>
              </w:rPr>
              <w:t>周晓晓，擅长杭州方言传承研究。</w:t>
            </w:r>
          </w:p>
          <w:p>
            <w:pPr>
              <w:ind w:firstLine="420" w:firstLineChars="200"/>
              <w:rPr>
                <w:rFonts w:hint="eastAsia" w:ascii="宋体" w:hAnsi="宋体"/>
                <w:szCs w:val="21"/>
              </w:rPr>
            </w:pPr>
            <w:r>
              <w:rPr>
                <w:rFonts w:hint="eastAsia" w:ascii="宋体" w:hAnsi="宋体"/>
                <w:szCs w:val="21"/>
              </w:rPr>
              <w:t>陆舒敏，公共教育学院美育教师。</w:t>
            </w:r>
          </w:p>
          <w:p>
            <w:pPr>
              <w:ind w:firstLine="420" w:firstLineChars="200"/>
              <w:rPr>
                <w:rFonts w:hint="eastAsia" w:ascii="宋体" w:hAnsi="宋体"/>
                <w:szCs w:val="21"/>
              </w:rPr>
            </w:pPr>
            <w:r>
              <w:rPr>
                <w:rFonts w:hint="eastAsia" w:ascii="宋体" w:hAnsi="宋体"/>
                <w:szCs w:val="21"/>
              </w:rPr>
              <w:t>林  玲，学校艺艳芬芳戏曲社指导老师。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6" w:type="dxa"/>
            <w:vMerge w:val="restart"/>
            <w:noWrap w:val="0"/>
            <w:vAlign w:val="center"/>
          </w:tcPr>
          <w:p>
            <w:pPr>
              <w:jc w:val="center"/>
              <w:rPr>
                <w:rFonts w:hint="eastAsia" w:ascii="宋体" w:hAnsi="宋体"/>
                <w:b/>
                <w:bCs/>
                <w:sz w:val="24"/>
              </w:rPr>
            </w:pPr>
            <w:r>
              <w:rPr>
                <w:rFonts w:hint="eastAsia" w:ascii="宋体" w:hAnsi="宋体"/>
                <w:b/>
                <w:bCs/>
                <w:sz w:val="24"/>
              </w:rPr>
              <w:t>教材或参考书</w:t>
            </w:r>
          </w:p>
        </w:tc>
        <w:tc>
          <w:tcPr>
            <w:tcW w:w="1364"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5932" w:type="dxa"/>
            <w:gridSpan w:val="3"/>
            <w:noWrap w:val="0"/>
            <w:vAlign w:val="center"/>
          </w:tcPr>
          <w:p>
            <w:pPr>
              <w:spacing w:line="300" w:lineRule="auto"/>
              <w:ind w:firstLine="240" w:firstLineChars="100"/>
              <w:rPr>
                <w:rFonts w:hint="eastAsia" w:ascii="宋体" w:hAnsi="宋体" w:eastAsia="宋体"/>
                <w:color w:val="000000"/>
                <w:sz w:val="24"/>
                <w:lang w:val="en-US" w:eastAsia="zh-CN"/>
              </w:rPr>
            </w:pPr>
            <w:r>
              <w:rPr>
                <w:rFonts w:hint="eastAsia" w:ascii="宋体" w:hAnsi="宋体"/>
                <w:color w:val="000000"/>
                <w:sz w:val="24"/>
              </w:rPr>
              <w:t>自编讲义</w:t>
            </w:r>
            <w:r>
              <w:rPr>
                <w:rFonts w:hint="eastAsia" w:ascii="宋体" w:hAnsi="宋体"/>
                <w:color w:val="000000"/>
                <w:sz w:val="24"/>
                <w:lang w:val="en-US" w:eastAsia="zh-CN"/>
              </w:rPr>
              <w:t>和</w:t>
            </w:r>
            <w:r>
              <w:rPr>
                <w:rFonts w:ascii="Tahoma" w:hAnsi="Tahoma" w:cs="Tahoma"/>
                <w:color w:val="000000"/>
                <w:sz w:val="24"/>
                <w:shd w:val="clear" w:color="auto" w:fill="FFFFFF"/>
              </w:rPr>
              <w:t>《品味赏玉：玉石收藏与鉴赏指南》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66" w:type="dxa"/>
            <w:vMerge w:val="continue"/>
            <w:noWrap w:val="0"/>
            <w:vAlign w:val="center"/>
          </w:tcPr>
          <w:p>
            <w:pPr>
              <w:jc w:val="center"/>
              <w:rPr>
                <w:rFonts w:hint="eastAsia" w:ascii="宋体" w:hAnsi="宋体"/>
                <w:b/>
                <w:bCs/>
                <w:sz w:val="24"/>
              </w:rPr>
            </w:pPr>
          </w:p>
        </w:tc>
        <w:tc>
          <w:tcPr>
            <w:tcW w:w="1364" w:type="dxa"/>
            <w:noWrap w:val="0"/>
            <w:vAlign w:val="center"/>
          </w:tcPr>
          <w:p>
            <w:pPr>
              <w:spacing w:line="360" w:lineRule="exact"/>
              <w:jc w:val="center"/>
              <w:rPr>
                <w:rFonts w:hint="eastAsia" w:ascii="宋体" w:hAnsi="宋体"/>
                <w:b/>
                <w:bCs/>
                <w:sz w:val="24"/>
              </w:rPr>
            </w:pPr>
            <w:r>
              <w:rPr>
                <w:rFonts w:hint="eastAsia" w:ascii="宋体" w:hAnsi="宋体"/>
                <w:b/>
                <w:bCs/>
                <w:sz w:val="24"/>
              </w:rPr>
              <w:t>主编、出版社</w:t>
            </w:r>
          </w:p>
        </w:tc>
        <w:tc>
          <w:tcPr>
            <w:tcW w:w="5932" w:type="dxa"/>
            <w:gridSpan w:val="3"/>
            <w:noWrap w:val="0"/>
            <w:vAlign w:val="center"/>
          </w:tcPr>
          <w:p>
            <w:pPr>
              <w:spacing w:line="300" w:lineRule="auto"/>
              <w:ind w:firstLine="240" w:firstLineChars="100"/>
              <w:rPr>
                <w:rFonts w:hint="eastAsia" w:ascii="宋体" w:hAnsi="宋体"/>
                <w:color w:val="000000"/>
                <w:sz w:val="24"/>
              </w:rPr>
            </w:pPr>
            <w:r>
              <w:rPr>
                <w:rFonts w:ascii="Tahoma" w:hAnsi="Tahoma" w:cs="Tahoma"/>
                <w:color w:val="000000"/>
                <w:sz w:val="24"/>
                <w:shd w:val="clear" w:color="auto" w:fill="FFFFFF"/>
              </w:rPr>
              <w:t>常奇</w:t>
            </w:r>
            <w:r>
              <w:rPr>
                <w:rFonts w:hint="eastAsia" w:ascii="Tahoma" w:hAnsi="Tahoma" w:cs="Tahoma"/>
                <w:color w:val="000000"/>
                <w:sz w:val="24"/>
                <w:shd w:val="clear" w:color="auto" w:fill="FFFFFF"/>
              </w:rPr>
              <w:t>：上海科学技术出版社</w:t>
            </w:r>
          </w:p>
        </w:tc>
      </w:tr>
    </w:tbl>
    <w:p>
      <w:r>
        <w:br w:type="page"/>
      </w:r>
    </w:p>
    <w:p>
      <w:pPr>
        <w:spacing w:line="360" w:lineRule="auto"/>
        <w:ind w:firstLine="964" w:firstLineChars="300"/>
        <w:jc w:val="both"/>
        <w:rPr>
          <w:rFonts w:ascii="宋体" w:hAnsi="宋体"/>
          <w:b/>
          <w:bCs/>
          <w:sz w:val="24"/>
        </w:rPr>
      </w:pPr>
      <w:r>
        <w:rPr>
          <w:rFonts w:hint="eastAsia" w:ascii="宋体" w:hAnsi="宋体"/>
          <w:b/>
          <w:bCs/>
          <w:sz w:val="32"/>
          <w:szCs w:val="32"/>
        </w:rPr>
        <w:t>浙江经贸职业技术学院公共选修课开课申报表</w:t>
      </w:r>
    </w:p>
    <w:tbl>
      <w:tblPr>
        <w:tblStyle w:val="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8"/>
        <w:gridCol w:w="1390"/>
        <w:gridCol w:w="2603"/>
        <w:gridCol w:w="14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课程名称</w:t>
            </w:r>
          </w:p>
        </w:tc>
        <w:tc>
          <w:tcPr>
            <w:tcW w:w="3993" w:type="dxa"/>
            <w:gridSpan w:val="2"/>
            <w:noWrap w:val="0"/>
            <w:vAlign w:val="center"/>
          </w:tcPr>
          <w:p>
            <w:pPr>
              <w:spacing w:line="300" w:lineRule="auto"/>
              <w:ind w:firstLine="240" w:firstLineChars="100"/>
              <w:rPr>
                <w:rFonts w:hint="eastAsia" w:ascii="宋体" w:hAnsi="宋体" w:eastAsia="宋体"/>
                <w:sz w:val="24"/>
                <w:lang w:val="en-US" w:eastAsia="zh-Hans"/>
              </w:rPr>
            </w:pPr>
            <w:r>
              <w:rPr>
                <w:rFonts w:hint="eastAsia" w:ascii="宋体" w:hAnsi="宋体" w:eastAsia="宋体"/>
                <w:sz w:val="24"/>
                <w:lang w:val="en-US" w:eastAsia="zh-Hans"/>
              </w:rPr>
              <w:t>生态特色小镇案例赏析</w:t>
            </w:r>
          </w:p>
        </w:tc>
        <w:tc>
          <w:tcPr>
            <w:tcW w:w="1413" w:type="dxa"/>
            <w:noWrap w:val="0"/>
            <w:vAlign w:val="center"/>
          </w:tcPr>
          <w:p>
            <w:pPr>
              <w:jc w:val="center"/>
              <w:rPr>
                <w:rFonts w:hint="eastAsia" w:ascii="宋体" w:hAnsi="宋体"/>
                <w:b/>
                <w:bCs/>
                <w:sz w:val="24"/>
              </w:rPr>
            </w:pPr>
            <w:r>
              <w:rPr>
                <w:rFonts w:hint="eastAsia" w:ascii="宋体" w:hAnsi="宋体"/>
                <w:b/>
                <w:bCs/>
                <w:sz w:val="24"/>
              </w:rPr>
              <w:t>任课教师</w:t>
            </w:r>
          </w:p>
        </w:tc>
        <w:tc>
          <w:tcPr>
            <w:tcW w:w="2209" w:type="dxa"/>
            <w:noWrap w:val="0"/>
            <w:vAlign w:val="center"/>
          </w:tcPr>
          <w:p>
            <w:pPr>
              <w:spacing w:line="300" w:lineRule="auto"/>
              <w:jc w:val="center"/>
              <w:rPr>
                <w:rFonts w:hint="eastAsia" w:ascii="宋体" w:hAnsi="宋体" w:eastAsia="宋体"/>
                <w:sz w:val="24"/>
                <w:lang w:val="en-US" w:eastAsia="zh-Hans"/>
              </w:rPr>
            </w:pPr>
            <w:r>
              <w:rPr>
                <w:rFonts w:hint="eastAsia" w:ascii="宋体" w:hAnsi="宋体" w:eastAsia="宋体"/>
                <w:sz w:val="24"/>
                <w:lang w:val="en-US" w:eastAsia="zh-Hans"/>
              </w:rPr>
              <w:t>鞠达苗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jc w:val="center"/>
              <w:rPr>
                <w:rFonts w:hint="eastAsia" w:ascii="宋体" w:hAnsi="宋体" w:eastAsia="宋体"/>
                <w:b/>
                <w:bCs/>
                <w:sz w:val="24"/>
                <w:lang w:eastAsia="zh-CN"/>
              </w:rPr>
            </w:pPr>
            <w:r>
              <w:rPr>
                <w:rFonts w:hint="eastAsia" w:ascii="宋体" w:hAnsi="宋体"/>
                <w:b/>
                <w:bCs/>
                <w:sz w:val="24"/>
              </w:rPr>
              <w:t>开课</w:t>
            </w:r>
            <w:r>
              <w:rPr>
                <w:rFonts w:hint="eastAsia" w:ascii="宋体" w:hAnsi="宋体"/>
                <w:b/>
                <w:bCs/>
                <w:sz w:val="24"/>
                <w:lang w:eastAsia="zh-CN"/>
              </w:rPr>
              <w:t>学院</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Hans"/>
              </w:rPr>
              <w:t>马克思主义</w:t>
            </w:r>
            <w:r>
              <w:rPr>
                <w:rFonts w:hint="eastAsia" w:ascii="宋体" w:hAnsi="宋体"/>
                <w:sz w:val="24"/>
                <w:lang w:val="en-US" w:eastAsia="zh-CN"/>
              </w:rPr>
              <w:t>学院</w:t>
            </w:r>
          </w:p>
        </w:tc>
        <w:tc>
          <w:tcPr>
            <w:tcW w:w="1413" w:type="dxa"/>
            <w:noWrap w:val="0"/>
            <w:vAlign w:val="center"/>
          </w:tcPr>
          <w:p>
            <w:pPr>
              <w:jc w:val="center"/>
              <w:rPr>
                <w:rFonts w:hint="eastAsia" w:ascii="宋体" w:hAnsi="宋体"/>
                <w:b/>
                <w:bCs/>
                <w:sz w:val="24"/>
              </w:rPr>
            </w:pPr>
            <w:r>
              <w:rPr>
                <w:rFonts w:hint="eastAsia" w:ascii="宋体" w:hAnsi="宋体"/>
                <w:b/>
                <w:bCs/>
                <w:sz w:val="24"/>
              </w:rPr>
              <w:t>限选人数</w:t>
            </w:r>
          </w:p>
        </w:tc>
        <w:tc>
          <w:tcPr>
            <w:tcW w:w="2209" w:type="dxa"/>
            <w:noWrap w:val="0"/>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1118" w:type="dxa"/>
            <w:noWrap w:val="0"/>
            <w:vAlign w:val="center"/>
          </w:tcPr>
          <w:p>
            <w:pPr>
              <w:spacing w:line="300" w:lineRule="auto"/>
              <w:jc w:val="center"/>
              <w:rPr>
                <w:rFonts w:ascii="宋体" w:hAnsi="宋体"/>
              </w:rPr>
            </w:pPr>
            <w:r>
              <w:rPr>
                <w:rFonts w:hint="eastAsia" w:ascii="宋体" w:hAnsi="宋体"/>
                <w:b/>
                <w:bCs/>
                <w:sz w:val="24"/>
              </w:rPr>
              <w:t>考核方式</w:t>
            </w:r>
          </w:p>
        </w:tc>
        <w:tc>
          <w:tcPr>
            <w:tcW w:w="3993" w:type="dxa"/>
            <w:gridSpan w:val="2"/>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val="en-US" w:eastAsia="zh-CN"/>
              </w:rPr>
              <w:t>开卷考试</w:t>
            </w:r>
          </w:p>
        </w:tc>
        <w:tc>
          <w:tcPr>
            <w:tcW w:w="1413" w:type="dxa"/>
            <w:noWrap w:val="0"/>
            <w:vAlign w:val="center"/>
          </w:tcPr>
          <w:p>
            <w:pPr>
              <w:spacing w:line="300" w:lineRule="auto"/>
              <w:jc w:val="center"/>
              <w:rPr>
                <w:rFonts w:ascii="宋体" w:hAnsi="宋体"/>
              </w:rPr>
            </w:pPr>
            <w:r>
              <w:rPr>
                <w:rFonts w:hint="eastAsia" w:ascii="宋体" w:hAnsi="宋体"/>
                <w:b/>
                <w:bCs/>
                <w:sz w:val="24"/>
              </w:rPr>
              <w:t>上课时间</w:t>
            </w:r>
          </w:p>
        </w:tc>
        <w:tc>
          <w:tcPr>
            <w:tcW w:w="2209" w:type="dxa"/>
            <w:noWrap w:val="0"/>
            <w:vAlign w:val="center"/>
          </w:tcPr>
          <w:p>
            <w:pPr>
              <w:spacing w:line="300" w:lineRule="auto"/>
              <w:jc w:val="center"/>
              <w:rPr>
                <w:rFonts w:hint="eastAsia" w:ascii="宋体" w:hAnsi="宋体"/>
                <w:sz w:val="18"/>
                <w:szCs w:val="18"/>
              </w:rPr>
            </w:pPr>
            <w:r>
              <w:rPr>
                <w:rFonts w:hint="eastAsia" w:ascii="宋体" w:hAnsi="宋体"/>
                <w:szCs w:val="21"/>
              </w:rPr>
              <w:t>周二晚上</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2"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课</w:t>
            </w:r>
          </w:p>
          <w:p>
            <w:pPr>
              <w:jc w:val="center"/>
              <w:rPr>
                <w:rFonts w:hint="eastAsia" w:ascii="宋体" w:hAnsi="宋体"/>
                <w:b/>
                <w:bCs/>
                <w:sz w:val="24"/>
              </w:rPr>
            </w:pPr>
            <w:r>
              <w:rPr>
                <w:rFonts w:hint="eastAsia" w:ascii="宋体" w:hAnsi="宋体"/>
                <w:b/>
                <w:bCs/>
                <w:sz w:val="24"/>
              </w:rPr>
              <w:t>程</w:t>
            </w:r>
          </w:p>
          <w:p>
            <w:pPr>
              <w:jc w:val="center"/>
              <w:rPr>
                <w:rFonts w:hint="eastAsia" w:ascii="宋体" w:hAnsi="宋体"/>
                <w:b/>
                <w:bCs/>
                <w:sz w:val="24"/>
              </w:rPr>
            </w:pPr>
            <w:r>
              <w:rPr>
                <w:rFonts w:hint="eastAsia" w:ascii="宋体" w:hAnsi="宋体"/>
                <w:b/>
                <w:bCs/>
                <w:sz w:val="24"/>
              </w:rPr>
              <w:t>内</w:t>
            </w:r>
          </w:p>
          <w:p>
            <w:pPr>
              <w:jc w:val="center"/>
              <w:rPr>
                <w:rFonts w:hint="eastAsia" w:ascii="宋体" w:hAnsi="宋体"/>
                <w:b/>
                <w:bCs/>
                <w:sz w:val="24"/>
              </w:rPr>
            </w:pPr>
            <w:r>
              <w:rPr>
                <w:rFonts w:hint="eastAsia" w:ascii="宋体" w:hAnsi="宋体"/>
                <w:b/>
                <w:bCs/>
                <w:sz w:val="24"/>
              </w:rPr>
              <w:t>容</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widowControl/>
              <w:suppressLineNumbers w:val="0"/>
              <w:ind w:firstLine="240" w:firstLineChars="10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党的十九大报告指出，要坚定不移地贯彻“创新、协调、绿色、开放、共享”的新发展理念。新发展理念吹响了新时代加快推进经济体系绿色低碳转型、建设中国特色生态文明的号角。近年来，全国各地涌现出一大批产业特色鲜明、要素集聚、宜业宜居、富有活力的特色小镇。特色小镇和特色小城镇是新型城镇化与乡村振兴的重要结合点，</w:t>
            </w:r>
            <w:r>
              <w:rPr>
                <w:rFonts w:hint="default" w:ascii="宋体" w:hAnsi="宋体" w:eastAsia="宋体" w:cs="Times New Roman"/>
                <w:b w:val="0"/>
                <w:bCs w:val="0"/>
                <w:kern w:val="2"/>
                <w:sz w:val="24"/>
                <w:szCs w:val="24"/>
                <w:lang w:val="en-US" w:eastAsia="zh-CN" w:bidi="ar-SA"/>
              </w:rPr>
              <w:t>特色小镇立足产业“特而强”、功能“聚而合”、形态“小而美”、机制“新而强”，在推进乡村振兴中发挥着重要作用，是实施乡村振兴战略、推动城乡融合发展的重要内容，是培育乡村振兴内在动力的重要创新源</w:t>
            </w:r>
            <w:r>
              <w:rPr>
                <w:rFonts w:hint="default" w:ascii="宋体" w:hAnsi="宋体" w:eastAsia="宋体" w:cs="Times New Roman"/>
                <w:b w:val="0"/>
                <w:bCs w:val="0"/>
                <w:kern w:val="2"/>
                <w:sz w:val="24"/>
                <w:szCs w:val="24"/>
                <w:lang w:eastAsia="zh-CN" w:bidi="ar-SA"/>
              </w:rPr>
              <w:t>。</w:t>
            </w:r>
          </w:p>
          <w:p>
            <w:pPr>
              <w:keepNext w:val="0"/>
              <w:keepLines w:val="0"/>
              <w:widowControl/>
              <w:suppressLineNumbers w:val="0"/>
              <w:ind w:firstLine="240" w:firstLineChars="10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本课程</w:t>
            </w:r>
            <w:r>
              <w:rPr>
                <w:rFonts w:hint="eastAsia" w:ascii="宋体" w:hAnsi="宋体" w:eastAsia="宋体" w:cs="Times New Roman"/>
                <w:b w:val="0"/>
                <w:bCs w:val="0"/>
                <w:kern w:val="2"/>
                <w:sz w:val="24"/>
                <w:szCs w:val="24"/>
                <w:lang w:val="en-US" w:eastAsia="zh-Hans" w:bidi="ar-SA"/>
              </w:rPr>
              <w:t>不仅讲述</w:t>
            </w:r>
            <w:r>
              <w:rPr>
                <w:rFonts w:hint="eastAsia" w:ascii="宋体" w:hAnsi="宋体" w:eastAsia="宋体" w:cs="Times New Roman"/>
                <w:b w:val="0"/>
                <w:bCs w:val="0"/>
                <w:kern w:val="2"/>
                <w:sz w:val="24"/>
                <w:szCs w:val="24"/>
                <w:lang w:val="en-US" w:eastAsia="zh-CN" w:bidi="ar-SA"/>
              </w:rPr>
              <w:t>特色小镇和田园综合体的概念、缘起和发展形势</w:t>
            </w:r>
            <w:r>
              <w:rPr>
                <w:rFonts w:hint="eastAsia" w:ascii="宋体" w:hAnsi="宋体" w:eastAsia="宋体" w:cs="Times New Roman"/>
                <w:b w:val="0"/>
                <w:bCs w:val="0"/>
                <w:kern w:val="2"/>
                <w:sz w:val="24"/>
                <w:szCs w:val="24"/>
                <w:lang w:val="en-US" w:eastAsia="zh-Hans" w:bidi="ar-SA"/>
              </w:rPr>
              <w:t>还</w:t>
            </w:r>
            <w:r>
              <w:rPr>
                <w:rFonts w:hint="eastAsia" w:ascii="宋体" w:hAnsi="宋体" w:eastAsia="宋体" w:cs="Times New Roman"/>
                <w:b w:val="0"/>
                <w:bCs w:val="0"/>
                <w:kern w:val="2"/>
                <w:sz w:val="24"/>
                <w:szCs w:val="24"/>
                <w:lang w:val="en-US" w:eastAsia="zh-CN" w:bidi="ar-SA"/>
              </w:rPr>
              <w:t>勾勒出了特色小镇和田园综合体在未来发展的大趋势。不仅会带领同学们领略世界绝美的</w:t>
            </w:r>
            <w:r>
              <w:rPr>
                <w:rFonts w:hint="eastAsia" w:ascii="宋体" w:hAnsi="宋体" w:eastAsia="宋体" w:cs="Times New Roman"/>
                <w:b w:val="0"/>
                <w:bCs w:val="0"/>
                <w:kern w:val="2"/>
                <w:sz w:val="24"/>
                <w:szCs w:val="24"/>
                <w:lang w:val="en-US" w:eastAsia="zh-Hans" w:bidi="ar-SA"/>
              </w:rPr>
              <w:t>特色小镇</w:t>
            </w:r>
            <w:r>
              <w:rPr>
                <w:rFonts w:hint="eastAsia" w:ascii="宋体" w:hAnsi="宋体" w:eastAsia="宋体" w:cs="Times New Roman"/>
                <w:b w:val="0"/>
                <w:bCs w:val="0"/>
                <w:kern w:val="2"/>
                <w:sz w:val="24"/>
                <w:szCs w:val="24"/>
                <w:lang w:val="en-US" w:eastAsia="zh-CN" w:bidi="ar-SA"/>
              </w:rPr>
              <w:t>自然风光，还会向同学们讲述人类的经济生活给自然环境带来的影响。本课程主要包含以下内容：</w:t>
            </w:r>
            <w:r>
              <w:rPr>
                <w:rFonts w:hint="eastAsia" w:ascii="宋体" w:hAnsi="宋体" w:eastAsia="宋体" w:cs="Times New Roman"/>
                <w:b w:val="0"/>
                <w:bCs w:val="0"/>
                <w:kern w:val="2"/>
                <w:sz w:val="24"/>
                <w:szCs w:val="24"/>
                <w:lang w:val="en-US" w:eastAsia="zh-Hans" w:bidi="ar-SA"/>
              </w:rPr>
              <w:t>生态特色小镇的</w:t>
            </w:r>
            <w:r>
              <w:rPr>
                <w:rFonts w:hint="eastAsia" w:ascii="宋体" w:hAnsi="宋体" w:eastAsia="宋体" w:cs="Times New Roman"/>
                <w:b w:val="0"/>
                <w:bCs w:val="0"/>
                <w:kern w:val="2"/>
                <w:sz w:val="24"/>
                <w:szCs w:val="24"/>
                <w:lang w:val="en-US" w:eastAsia="zh-CN" w:bidi="ar-SA"/>
              </w:rPr>
              <w:t>介绍、</w:t>
            </w:r>
            <w:r>
              <w:rPr>
                <w:rFonts w:hint="eastAsia" w:ascii="宋体" w:hAnsi="宋体" w:eastAsia="宋体" w:cs="Times New Roman"/>
                <w:b w:val="0"/>
                <w:bCs w:val="0"/>
                <w:kern w:val="2"/>
                <w:sz w:val="24"/>
                <w:szCs w:val="24"/>
                <w:lang w:val="en-US" w:eastAsia="zh-Hans" w:bidi="ar-SA"/>
              </w:rPr>
              <w:t>生态特色小镇的</w:t>
            </w:r>
            <w:r>
              <w:rPr>
                <w:rFonts w:hint="eastAsia" w:ascii="宋体" w:hAnsi="宋体" w:eastAsia="宋体" w:cs="Times New Roman"/>
                <w:b w:val="0"/>
                <w:bCs w:val="0"/>
                <w:kern w:val="2"/>
                <w:sz w:val="24"/>
                <w:szCs w:val="24"/>
                <w:lang w:val="en-US" w:eastAsia="zh-CN" w:bidi="ar-SA"/>
              </w:rPr>
              <w:t>概念、缘起和发展形势、</w:t>
            </w:r>
            <w:r>
              <w:rPr>
                <w:rFonts w:hint="eastAsia" w:ascii="宋体" w:hAnsi="宋体" w:eastAsia="宋体" w:cs="Times New Roman"/>
                <w:b w:val="0"/>
                <w:bCs w:val="0"/>
                <w:kern w:val="2"/>
                <w:sz w:val="24"/>
                <w:szCs w:val="24"/>
                <w:lang w:val="en-US" w:eastAsia="zh-Hans" w:bidi="ar-SA"/>
              </w:rPr>
              <w:t>乡村振兴背景下特色小镇的可持续发展之路</w:t>
            </w:r>
            <w:r>
              <w:rPr>
                <w:rFonts w:hint="default" w:ascii="宋体" w:hAnsi="宋体" w:eastAsia="宋体" w:cs="Times New Roman"/>
                <w:b w:val="0"/>
                <w:bCs w:val="0"/>
                <w:kern w:val="2"/>
                <w:sz w:val="24"/>
                <w:szCs w:val="24"/>
                <w:lang w:eastAsia="zh-Hans" w:bidi="ar-SA"/>
              </w:rPr>
              <w:t>、</w:t>
            </w:r>
            <w:r>
              <w:rPr>
                <w:rFonts w:hint="eastAsia" w:ascii="宋体" w:hAnsi="宋体" w:eastAsia="宋体" w:cs="Times New Roman"/>
                <w:b w:val="0"/>
                <w:bCs w:val="0"/>
                <w:kern w:val="2"/>
                <w:sz w:val="24"/>
                <w:szCs w:val="24"/>
                <w:lang w:val="en-US" w:eastAsia="zh-Hans" w:bidi="ar-SA"/>
              </w:rPr>
              <w:t>生态环境教育</w:t>
            </w:r>
            <w:r>
              <w:rPr>
                <w:rFonts w:hint="default" w:ascii="宋体" w:hAnsi="宋体" w:eastAsia="宋体" w:cs="Times New Roman"/>
                <w:b w:val="0"/>
                <w:bCs w:val="0"/>
                <w:kern w:val="2"/>
                <w:sz w:val="24"/>
                <w:szCs w:val="24"/>
                <w:lang w:eastAsia="zh-Hans" w:bidi="ar-SA"/>
              </w:rPr>
              <w:t>、</w:t>
            </w:r>
            <w:r>
              <w:rPr>
                <w:rFonts w:hint="eastAsia" w:ascii="宋体" w:hAnsi="宋体" w:eastAsia="宋体" w:cs="Times New Roman"/>
                <w:b w:val="0"/>
                <w:bCs w:val="0"/>
                <w:kern w:val="2"/>
                <w:sz w:val="24"/>
                <w:szCs w:val="24"/>
                <w:lang w:val="en-US" w:eastAsia="zh-CN" w:bidi="ar-SA"/>
              </w:rPr>
              <w:t>特色小镇规划与美丽乡村改造的浙江案例分享</w:t>
            </w:r>
            <w:r>
              <w:rPr>
                <w:rFonts w:hint="default" w:ascii="宋体" w:hAnsi="宋体" w:eastAsia="宋体" w:cs="Times New Roman"/>
                <w:b w:val="0"/>
                <w:bCs w:val="0"/>
                <w:kern w:val="2"/>
                <w:sz w:val="24"/>
                <w:szCs w:val="24"/>
                <w:lang w:eastAsia="zh-CN" w:bidi="ar-SA"/>
              </w:rPr>
              <w:t>、</w:t>
            </w:r>
            <w:r>
              <w:rPr>
                <w:rFonts w:hint="eastAsia" w:ascii="宋体" w:hAnsi="宋体" w:eastAsia="宋体" w:cs="Times New Roman"/>
                <w:b w:val="0"/>
                <w:bCs w:val="0"/>
                <w:kern w:val="2"/>
                <w:sz w:val="24"/>
                <w:szCs w:val="24"/>
                <w:lang w:val="en-US" w:eastAsia="zh-CN" w:bidi="ar-SA"/>
              </w:rPr>
              <w:t>生态振兴——特色小镇培育与田园综合体建设。</w:t>
            </w:r>
          </w:p>
          <w:p>
            <w:pPr>
              <w:ind w:firstLine="535" w:firstLineChars="255"/>
              <w:rPr>
                <w:rFonts w:hint="eastAsia" w:ascii="宋体" w:hAnsi="宋体" w:eastAsia="宋体" w:cs="Times New Roman"/>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4" w:hRule="atLeast"/>
          <w:jc w:val="center"/>
        </w:trPr>
        <w:tc>
          <w:tcPr>
            <w:tcW w:w="1118" w:type="dxa"/>
            <w:noWrap w:val="0"/>
            <w:vAlign w:val="center"/>
          </w:tcPr>
          <w:p>
            <w:pPr>
              <w:jc w:val="center"/>
              <w:rPr>
                <w:rFonts w:hint="eastAsia" w:ascii="宋体" w:hAnsi="宋体"/>
                <w:b/>
                <w:bCs/>
                <w:sz w:val="24"/>
              </w:rPr>
            </w:pPr>
            <w:r>
              <w:rPr>
                <w:rFonts w:hint="eastAsia" w:ascii="宋体" w:hAnsi="宋体"/>
                <w:b/>
                <w:bCs/>
                <w:sz w:val="24"/>
              </w:rPr>
              <w:t>教</w:t>
            </w:r>
          </w:p>
          <w:p>
            <w:pPr>
              <w:jc w:val="center"/>
              <w:rPr>
                <w:rFonts w:hint="eastAsia" w:ascii="宋体" w:hAnsi="宋体"/>
                <w:b/>
                <w:bCs/>
                <w:sz w:val="24"/>
              </w:rPr>
            </w:pPr>
            <w:r>
              <w:rPr>
                <w:rFonts w:hint="eastAsia" w:ascii="宋体" w:hAnsi="宋体"/>
                <w:b/>
                <w:bCs/>
                <w:sz w:val="24"/>
              </w:rPr>
              <w:t>师</w:t>
            </w:r>
          </w:p>
          <w:p>
            <w:pPr>
              <w:jc w:val="center"/>
              <w:rPr>
                <w:rFonts w:hint="eastAsia" w:ascii="宋体" w:hAnsi="宋体"/>
                <w:b/>
                <w:bCs/>
                <w:sz w:val="24"/>
              </w:rPr>
            </w:pPr>
            <w:r>
              <w:rPr>
                <w:rFonts w:hint="eastAsia" w:ascii="宋体" w:hAnsi="宋体"/>
                <w:b/>
                <w:bCs/>
                <w:sz w:val="24"/>
              </w:rPr>
              <w:t>简</w:t>
            </w:r>
          </w:p>
          <w:p>
            <w:pPr>
              <w:jc w:val="center"/>
              <w:rPr>
                <w:rFonts w:hint="eastAsia" w:ascii="宋体" w:hAnsi="宋体"/>
                <w:b/>
                <w:bCs/>
                <w:sz w:val="24"/>
              </w:rPr>
            </w:pPr>
            <w:r>
              <w:rPr>
                <w:rFonts w:hint="eastAsia" w:ascii="宋体" w:hAnsi="宋体"/>
                <w:b/>
                <w:bCs/>
                <w:sz w:val="24"/>
              </w:rPr>
              <w:t>介</w:t>
            </w:r>
          </w:p>
        </w:tc>
        <w:tc>
          <w:tcPr>
            <w:tcW w:w="7615" w:type="dxa"/>
            <w:gridSpan w:val="4"/>
            <w:noWrap w:val="0"/>
            <w:vAlign w:val="top"/>
          </w:tcPr>
          <w:p>
            <w:pPr>
              <w:keepNext w:val="0"/>
              <w:keepLines w:val="0"/>
              <w:widowControl/>
              <w:suppressLineNumbers w:val="0"/>
              <w:jc w:val="left"/>
              <w:rPr>
                <w:rFonts w:hint="eastAsia" w:ascii="宋体" w:hAnsi="宋体"/>
                <w:sz w:val="24"/>
              </w:rPr>
            </w:pPr>
            <w:r>
              <w:rPr>
                <w:rFonts w:hint="eastAsia" w:ascii="宋体" w:hAnsi="宋体" w:eastAsia="宋体" w:cs="Times New Roman"/>
                <w:b w:val="0"/>
                <w:bCs w:val="0"/>
                <w:kern w:val="2"/>
                <w:sz w:val="24"/>
                <w:szCs w:val="24"/>
                <w:lang w:val="en-US" w:eastAsia="zh-Hans" w:bidi="ar-SA"/>
              </w:rPr>
              <w:t>鞠达苗</w:t>
            </w:r>
            <w:r>
              <w:rPr>
                <w:rFonts w:hint="eastAsia" w:ascii="宋体" w:hAnsi="宋体" w:eastAsia="宋体" w:cs="Times New Roman"/>
                <w:b w:val="0"/>
                <w:bCs w:val="0"/>
                <w:kern w:val="2"/>
                <w:sz w:val="24"/>
                <w:szCs w:val="24"/>
                <w:lang w:val="en-US" w:eastAsia="zh-CN" w:bidi="ar-SA"/>
              </w:rPr>
              <w:t>，</w:t>
            </w:r>
            <w:r>
              <w:rPr>
                <w:rFonts w:hint="eastAsia" w:ascii="宋体" w:hAnsi="宋体" w:eastAsia="宋体" w:cs="Times New Roman"/>
                <w:b w:val="0"/>
                <w:bCs w:val="0"/>
                <w:kern w:val="2"/>
                <w:sz w:val="24"/>
                <w:szCs w:val="24"/>
                <w:lang w:val="en-US" w:eastAsia="zh-Hans" w:bidi="ar-SA"/>
              </w:rPr>
              <w:t>女</w:t>
            </w:r>
            <w:r>
              <w:rPr>
                <w:rFonts w:hint="eastAsia" w:ascii="宋体" w:hAnsi="宋体" w:eastAsia="宋体" w:cs="Times New Roman"/>
                <w:b w:val="0"/>
                <w:bCs w:val="0"/>
                <w:kern w:val="2"/>
                <w:sz w:val="24"/>
                <w:szCs w:val="24"/>
                <w:lang w:val="en-US" w:eastAsia="zh-CN" w:bidi="ar-SA"/>
              </w:rPr>
              <w:t>，2</w:t>
            </w:r>
            <w:r>
              <w:rPr>
                <w:rFonts w:hint="default" w:ascii="宋体" w:hAnsi="宋体" w:eastAsia="宋体" w:cs="Times New Roman"/>
                <w:b w:val="0"/>
                <w:bCs w:val="0"/>
                <w:kern w:val="2"/>
                <w:sz w:val="24"/>
                <w:szCs w:val="24"/>
                <w:lang w:val="en-US" w:eastAsia="zh-CN" w:bidi="ar-SA"/>
              </w:rPr>
              <w:t>7</w:t>
            </w:r>
            <w:r>
              <w:rPr>
                <w:rFonts w:hint="eastAsia" w:ascii="宋体" w:hAnsi="宋体" w:eastAsia="宋体" w:cs="Times New Roman"/>
                <w:b w:val="0"/>
                <w:bCs w:val="0"/>
                <w:kern w:val="2"/>
                <w:sz w:val="24"/>
                <w:szCs w:val="24"/>
                <w:lang w:val="en-US" w:eastAsia="zh-CN" w:bidi="ar-SA"/>
              </w:rPr>
              <w:t>，经济学学士学位和</w:t>
            </w:r>
            <w:r>
              <w:rPr>
                <w:rFonts w:hint="eastAsia" w:ascii="宋体" w:hAnsi="宋体" w:eastAsia="宋体" w:cs="Times New Roman"/>
                <w:b w:val="0"/>
                <w:bCs w:val="0"/>
                <w:kern w:val="2"/>
                <w:sz w:val="24"/>
                <w:szCs w:val="24"/>
                <w:lang w:val="en-US" w:eastAsia="zh-Hans" w:bidi="ar-SA"/>
              </w:rPr>
              <w:t>法学</w:t>
            </w:r>
            <w:r>
              <w:rPr>
                <w:rFonts w:hint="eastAsia" w:ascii="宋体" w:hAnsi="宋体" w:eastAsia="宋体" w:cs="Times New Roman"/>
                <w:b w:val="0"/>
                <w:bCs w:val="0"/>
                <w:kern w:val="2"/>
                <w:sz w:val="24"/>
                <w:szCs w:val="24"/>
                <w:lang w:val="en-US" w:eastAsia="zh-CN" w:bidi="ar-SA"/>
              </w:rPr>
              <w:t>硕士学位，助教，主要研究领域涉及</w:t>
            </w:r>
            <w:r>
              <w:rPr>
                <w:rFonts w:hint="eastAsia" w:ascii="宋体" w:hAnsi="宋体" w:eastAsia="宋体" w:cs="Times New Roman"/>
                <w:b w:val="0"/>
                <w:bCs w:val="0"/>
                <w:kern w:val="2"/>
                <w:sz w:val="24"/>
                <w:szCs w:val="24"/>
                <w:lang w:val="en-US" w:eastAsia="zh-Hans" w:bidi="ar-SA"/>
              </w:rPr>
              <w:t>马克思主义理论</w:t>
            </w:r>
            <w:r>
              <w:rPr>
                <w:rFonts w:hint="eastAsia" w:ascii="宋体" w:hAnsi="宋体" w:eastAsia="宋体" w:cs="Times New Roman"/>
                <w:b w:val="0"/>
                <w:bCs w:val="0"/>
                <w:kern w:val="2"/>
                <w:sz w:val="24"/>
                <w:szCs w:val="24"/>
                <w:lang w:val="en-US" w:eastAsia="zh-CN" w:bidi="ar-SA"/>
              </w:rPr>
              <w:t>学、经济学，</w:t>
            </w:r>
            <w:r>
              <w:rPr>
                <w:rFonts w:hint="eastAsia" w:ascii="宋体" w:hAnsi="宋体" w:eastAsia="宋体" w:cs="Times New Roman"/>
                <w:b w:val="0"/>
                <w:bCs w:val="0"/>
                <w:kern w:val="2"/>
                <w:sz w:val="24"/>
                <w:szCs w:val="24"/>
                <w:lang w:val="en-US" w:eastAsia="zh-Hans" w:bidi="ar-SA"/>
              </w:rPr>
              <w:t>承担</w:t>
            </w:r>
            <w:r>
              <w:rPr>
                <w:rFonts w:hint="eastAsia" w:ascii="宋体" w:hAnsi="宋体" w:eastAsia="宋体" w:cs="Times New Roman"/>
                <w:b w:val="0"/>
                <w:bCs w:val="0"/>
                <w:kern w:val="2"/>
                <w:sz w:val="24"/>
                <w:szCs w:val="24"/>
                <w:lang w:val="en-US" w:eastAsia="zh-CN" w:bidi="ar-SA"/>
              </w:rPr>
              <w:t>过《</w:t>
            </w:r>
            <w:r>
              <w:rPr>
                <w:rFonts w:hint="eastAsia" w:ascii="宋体" w:hAnsi="宋体" w:eastAsia="宋体" w:cs="Times New Roman"/>
                <w:b w:val="0"/>
                <w:bCs w:val="0"/>
                <w:kern w:val="2"/>
                <w:sz w:val="24"/>
                <w:szCs w:val="24"/>
                <w:lang w:val="en-US" w:eastAsia="zh-Hans" w:bidi="ar-SA"/>
              </w:rPr>
              <w:t>思想道德与法治</w:t>
            </w:r>
            <w:r>
              <w:rPr>
                <w:rFonts w:hint="eastAsia" w:ascii="宋体" w:hAnsi="宋体" w:eastAsia="宋体" w:cs="Times New Roman"/>
                <w:b w:val="0"/>
                <w:bCs w:val="0"/>
                <w:kern w:val="2"/>
                <w:sz w:val="24"/>
                <w:szCs w:val="24"/>
                <w:lang w:val="en-US" w:eastAsia="zh-CN" w:bidi="ar-SA"/>
              </w:rPr>
              <w:t>》</w:t>
            </w:r>
            <w:r>
              <w:rPr>
                <w:rFonts w:hint="default" w:ascii="宋体" w:hAnsi="宋体" w:eastAsia="宋体" w:cs="Times New Roman"/>
                <w:b w:val="0"/>
                <w:bCs w:val="0"/>
                <w:kern w:val="2"/>
                <w:sz w:val="24"/>
                <w:szCs w:val="24"/>
                <w:lang w:val="en-US" w:eastAsia="zh-CN" w:bidi="ar-SA"/>
              </w:rPr>
              <w:t>《</w:t>
            </w:r>
            <w:r>
              <w:rPr>
                <w:rFonts w:hint="eastAsia" w:ascii="宋体" w:hAnsi="宋体" w:eastAsia="宋体" w:cs="Times New Roman"/>
                <w:b w:val="0"/>
                <w:bCs w:val="0"/>
                <w:kern w:val="2"/>
                <w:sz w:val="24"/>
                <w:szCs w:val="24"/>
                <w:lang w:val="en-US" w:eastAsia="zh-Hans" w:bidi="ar-SA"/>
              </w:rPr>
              <w:t>毛泽东思想与中国特色社会主义理论</w:t>
            </w:r>
            <w:r>
              <w:rPr>
                <w:rFonts w:hint="default" w:ascii="宋体" w:hAnsi="宋体" w:eastAsia="宋体" w:cs="Times New Roman"/>
                <w:b w:val="0"/>
                <w:bCs w:val="0"/>
                <w:kern w:val="2"/>
                <w:sz w:val="24"/>
                <w:szCs w:val="24"/>
                <w:lang w:val="en-US" w:eastAsia="zh-Hans" w:bidi="ar-SA"/>
              </w:rPr>
              <w:t>》《</w:t>
            </w:r>
            <w:r>
              <w:rPr>
                <w:rFonts w:hint="eastAsia" w:ascii="宋体" w:hAnsi="宋体" w:eastAsia="宋体" w:cs="Times New Roman"/>
                <w:b w:val="0"/>
                <w:bCs w:val="0"/>
                <w:kern w:val="2"/>
                <w:sz w:val="24"/>
                <w:szCs w:val="24"/>
                <w:lang w:val="en-US" w:eastAsia="zh-Hans" w:bidi="ar-SA"/>
              </w:rPr>
              <w:t>形势与政策</w:t>
            </w:r>
            <w:r>
              <w:rPr>
                <w:rFonts w:hint="default" w:ascii="宋体" w:hAnsi="宋体" w:eastAsia="宋体" w:cs="Times New Roman"/>
                <w:b w:val="0"/>
                <w:bCs w:val="0"/>
                <w:kern w:val="2"/>
                <w:sz w:val="24"/>
                <w:szCs w:val="24"/>
                <w:lang w:val="en-US" w:eastAsia="zh-Hans" w:bidi="ar-SA"/>
              </w:rPr>
              <w:t>》</w:t>
            </w:r>
            <w:r>
              <w:rPr>
                <w:rFonts w:hint="eastAsia" w:ascii="宋体" w:hAnsi="宋体" w:eastAsia="宋体" w:cs="Times New Roman"/>
                <w:b w:val="0"/>
                <w:bCs w:val="0"/>
                <w:kern w:val="2"/>
                <w:sz w:val="24"/>
                <w:szCs w:val="24"/>
                <w:lang w:val="en-US" w:eastAsia="zh-Hans" w:bidi="ar-SA"/>
              </w:rPr>
              <w:t>公共课程的教学</w:t>
            </w:r>
            <w:r>
              <w:rPr>
                <w:rFonts w:hint="eastAsia" w:ascii="宋体" w:hAnsi="宋体" w:eastAsia="宋体" w:cs="Times New Roman"/>
                <w:b w:val="0"/>
                <w:bCs w:val="0"/>
                <w:kern w:val="2"/>
                <w:sz w:val="24"/>
                <w:szCs w:val="24"/>
                <w:lang w:val="en-US" w:eastAsia="zh-CN" w:bidi="ar-SA"/>
              </w:rPr>
              <w:t>，</w:t>
            </w:r>
            <w:r>
              <w:rPr>
                <w:rFonts w:hint="eastAsia" w:ascii="宋体" w:hAnsi="宋体" w:eastAsia="宋体" w:cs="Times New Roman"/>
                <w:b w:val="0"/>
                <w:bCs w:val="0"/>
                <w:kern w:val="2"/>
                <w:sz w:val="24"/>
                <w:szCs w:val="24"/>
                <w:lang w:val="en-US" w:eastAsia="zh-Hans" w:bidi="ar-SA"/>
              </w:rPr>
              <w:t>主持</w:t>
            </w:r>
            <w:r>
              <w:rPr>
                <w:rFonts w:hint="eastAsia" w:ascii="宋体" w:hAnsi="宋体" w:eastAsia="宋体" w:cs="Times New Roman"/>
                <w:b w:val="0"/>
                <w:bCs w:val="0"/>
                <w:kern w:val="2"/>
                <w:sz w:val="24"/>
                <w:szCs w:val="24"/>
                <w:lang w:val="en-US" w:eastAsia="zh-CN" w:bidi="ar-SA"/>
              </w:rPr>
              <w:t>2022年省属高校基本科研业务费</w:t>
            </w:r>
            <w:r>
              <w:rPr>
                <w:rFonts w:hint="eastAsia" w:ascii="宋体" w:hAnsi="宋体" w:eastAsia="宋体" w:cs="Times New Roman"/>
                <w:b w:val="0"/>
                <w:bCs w:val="0"/>
                <w:kern w:val="2"/>
                <w:sz w:val="24"/>
                <w:szCs w:val="24"/>
                <w:lang w:val="en-US" w:eastAsia="zh-Hans" w:bidi="ar-SA"/>
              </w:rPr>
              <w:t>项目一项</w:t>
            </w:r>
            <w:r>
              <w:rPr>
                <w:rFonts w:hint="default" w:ascii="宋体" w:hAnsi="宋体" w:eastAsia="宋体" w:cs="Times New Roman"/>
                <w:b w:val="0"/>
                <w:bCs w:val="0"/>
                <w:kern w:val="2"/>
                <w:sz w:val="24"/>
                <w:szCs w:val="24"/>
                <w:lang w:val="en-US" w:eastAsia="zh-Hans" w:bidi="ar-SA"/>
              </w:rPr>
              <w:t>《</w:t>
            </w:r>
            <w:r>
              <w:rPr>
                <w:rFonts w:hint="eastAsia" w:ascii="宋体" w:hAnsi="宋体" w:eastAsia="宋体" w:cs="Times New Roman"/>
                <w:b w:val="0"/>
                <w:bCs w:val="0"/>
                <w:kern w:val="2"/>
                <w:sz w:val="24"/>
                <w:szCs w:val="24"/>
                <w:lang w:val="en-US" w:eastAsia="zh-Hans" w:bidi="ar-SA"/>
              </w:rPr>
              <w:t>“双高计划”背景下高职院校课程思政价值引领力评估与提升路径研究</w:t>
            </w:r>
            <w:r>
              <w:rPr>
                <w:rFonts w:hint="default" w:ascii="宋体" w:hAnsi="宋体" w:eastAsia="宋体" w:cs="Times New Roman"/>
                <w:b w:val="0"/>
                <w:bCs w:val="0"/>
                <w:kern w:val="2"/>
                <w:sz w:val="24"/>
                <w:szCs w:val="24"/>
                <w:lang w:val="en-US" w:eastAsia="zh-Hans" w:bidi="ar-SA"/>
              </w:rPr>
              <w:t>》，</w:t>
            </w:r>
            <w:r>
              <w:rPr>
                <w:rFonts w:hint="eastAsia" w:ascii="宋体" w:hAnsi="宋体" w:eastAsia="宋体" w:cs="Times New Roman"/>
                <w:b w:val="0"/>
                <w:bCs w:val="0"/>
                <w:kern w:val="2"/>
                <w:sz w:val="24"/>
                <w:szCs w:val="24"/>
                <w:lang w:val="en-US" w:eastAsia="zh-CN" w:bidi="ar-SA"/>
              </w:rPr>
              <w:t>参与的《习近平合作经济思想的浙江实践与时代价值》课题获得2022年度杭州市哲学社会科学规划常规性课题。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restart"/>
            <w:noWrap w:val="0"/>
            <w:vAlign w:val="center"/>
          </w:tcPr>
          <w:p>
            <w:pPr>
              <w:jc w:val="center"/>
              <w:rPr>
                <w:rFonts w:hint="eastAsia" w:ascii="宋体" w:hAnsi="宋体"/>
                <w:b/>
                <w:bCs/>
                <w:sz w:val="24"/>
              </w:rPr>
            </w:pPr>
            <w:r>
              <w:rPr>
                <w:rFonts w:hint="eastAsia" w:ascii="宋体" w:hAnsi="宋体"/>
                <w:b/>
                <w:bCs/>
                <w:sz w:val="24"/>
              </w:rPr>
              <w:t>教材或参</w:t>
            </w:r>
            <w:r>
              <w:rPr>
                <w:rFonts w:hint="eastAsia" w:ascii="宋体" w:hAnsi="宋体"/>
                <w:b/>
                <w:bCs/>
                <w:sz w:val="24"/>
                <w:lang w:val="en-US" w:eastAsia="zh-Hans"/>
              </w:rPr>
              <w:t>参</w:t>
            </w:r>
            <w:r>
              <w:rPr>
                <w:rFonts w:hint="eastAsia" w:ascii="宋体" w:hAnsi="宋体"/>
                <w:b/>
                <w:bCs/>
                <w:sz w:val="24"/>
              </w:rPr>
              <w:t>考书</w:t>
            </w:r>
          </w:p>
        </w:tc>
        <w:tc>
          <w:tcPr>
            <w:tcW w:w="1390" w:type="dxa"/>
            <w:noWrap w:val="0"/>
            <w:vAlign w:val="center"/>
          </w:tcPr>
          <w:p>
            <w:pPr>
              <w:spacing w:line="360" w:lineRule="exact"/>
              <w:jc w:val="center"/>
              <w:rPr>
                <w:rFonts w:hint="eastAsia" w:ascii="宋体" w:hAnsi="宋体"/>
                <w:b/>
                <w:bCs/>
                <w:sz w:val="24"/>
              </w:rPr>
            </w:pPr>
            <w:r>
              <w:rPr>
                <w:rFonts w:hint="eastAsia" w:ascii="宋体" w:hAnsi="宋体"/>
                <w:b/>
                <w:bCs/>
                <w:sz w:val="24"/>
              </w:rPr>
              <w:t>教材名称</w:t>
            </w:r>
          </w:p>
        </w:tc>
        <w:tc>
          <w:tcPr>
            <w:tcW w:w="6225" w:type="dxa"/>
            <w:gridSpan w:val="3"/>
            <w:noWrap w:val="0"/>
            <w:vAlign w:val="center"/>
          </w:tcPr>
          <w:p>
            <w:pPr>
              <w:spacing w:line="300" w:lineRule="auto"/>
              <w:ind w:firstLine="240" w:firstLineChars="1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Hans"/>
              </w:rPr>
              <w:t>学习习近平生态文明思想问答</w:t>
            </w:r>
            <w:r>
              <w:rPr>
                <w:rFonts w:hint="eastAsia" w:ascii="宋体" w:hAnsi="宋体"/>
                <w:sz w:val="24"/>
                <w:lang w:eastAsia="zh-CN"/>
              </w:rPr>
              <w:t>》、《</w:t>
            </w:r>
            <w:r>
              <w:rPr>
                <w:rFonts w:hint="eastAsia" w:ascii="宋体" w:hAnsi="宋体"/>
                <w:sz w:val="24"/>
                <w:lang w:val="en-US" w:eastAsia="zh-Hans"/>
              </w:rPr>
              <w:t>生态特色小镇</w:t>
            </w:r>
            <w:r>
              <w:rPr>
                <w:rFonts w:hint="eastAsia" w:ascii="宋体" w:hAnsi="宋体"/>
                <w:sz w:val="24"/>
                <w:lang w:eastAsia="zh-CN"/>
              </w:rPr>
              <w:t>》</w:t>
            </w:r>
            <w:r>
              <w:rPr>
                <w:rFonts w:hint="eastAsia" w:ascii="宋体" w:hAnsi="宋体"/>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118" w:type="dxa"/>
            <w:vMerge w:val="continue"/>
            <w:noWrap w:val="0"/>
            <w:vAlign w:val="center"/>
          </w:tcPr>
          <w:p>
            <w:pPr>
              <w:jc w:val="center"/>
              <w:rPr>
                <w:rFonts w:hint="eastAsia" w:ascii="宋体" w:hAnsi="宋体"/>
                <w:b/>
                <w:bCs/>
                <w:sz w:val="24"/>
              </w:rPr>
            </w:pPr>
          </w:p>
        </w:tc>
        <w:tc>
          <w:tcPr>
            <w:tcW w:w="1390" w:type="dxa"/>
            <w:noWrap w:val="0"/>
            <w:vAlign w:val="center"/>
          </w:tcPr>
          <w:p>
            <w:pPr>
              <w:spacing w:line="300" w:lineRule="auto"/>
              <w:rPr>
                <w:rFonts w:hint="eastAsia" w:ascii="宋体" w:hAnsi="宋体"/>
                <w:sz w:val="24"/>
                <w:lang w:val="en-US" w:eastAsia="zh-CN"/>
              </w:rPr>
            </w:pPr>
            <w:r>
              <w:rPr>
                <w:rFonts w:hint="eastAsia" w:ascii="宋体" w:hAnsi="宋体"/>
                <w:sz w:val="24"/>
                <w:lang w:val="en-US" w:eastAsia="zh-CN"/>
              </w:rPr>
              <w:t>主编、出版社</w:t>
            </w:r>
          </w:p>
        </w:tc>
        <w:tc>
          <w:tcPr>
            <w:tcW w:w="6225" w:type="dxa"/>
            <w:gridSpan w:val="3"/>
            <w:noWrap w:val="0"/>
            <w:vAlign w:val="center"/>
          </w:tcPr>
          <w:p>
            <w:pPr>
              <w:spacing w:line="300" w:lineRule="auto"/>
              <w:rPr>
                <w:rFonts w:hint="default" w:ascii="宋体" w:hAnsi="宋体"/>
                <w:sz w:val="24"/>
                <w:lang w:val="en-US" w:eastAsia="zh-CN"/>
              </w:rPr>
            </w:pPr>
            <w:r>
              <w:rPr>
                <w:rFonts w:hint="eastAsia" w:ascii="宋体" w:hAnsi="宋体"/>
                <w:sz w:val="24"/>
                <w:lang w:val="en-US" w:eastAsia="zh-CN"/>
              </w:rPr>
              <w:t xml:space="preserve">李捷著 出版社:浙江人民出版社 </w:t>
            </w:r>
            <w:r>
              <w:rPr>
                <w:rFonts w:hint="eastAsia" w:ascii="宋体" w:hAnsi="宋体"/>
                <w:sz w:val="24"/>
                <w:lang w:val="en-US" w:eastAsia="zh-Hans"/>
              </w:rPr>
              <w:t>孙文华</w:t>
            </w:r>
            <w:r>
              <w:rPr>
                <w:rFonts w:hint="eastAsia" w:ascii="宋体" w:hAnsi="宋体"/>
                <w:sz w:val="24"/>
                <w:lang w:val="en-US" w:eastAsia="zh-CN"/>
              </w:rPr>
              <w:t xml:space="preserve"> 中</w:t>
            </w:r>
            <w:r>
              <w:rPr>
                <w:rFonts w:hint="eastAsia" w:ascii="宋体" w:hAnsi="宋体"/>
                <w:sz w:val="24"/>
                <w:lang w:val="en-US" w:eastAsia="zh-Hans"/>
              </w:rPr>
              <w:t>信</w:t>
            </w:r>
            <w:r>
              <w:rPr>
                <w:rFonts w:hint="eastAsia" w:ascii="宋体" w:hAnsi="宋体"/>
                <w:sz w:val="24"/>
                <w:lang w:val="en-US" w:eastAsia="zh-CN"/>
              </w:rPr>
              <w:t>出版</w:t>
            </w:r>
            <w:r>
              <w:rPr>
                <w:rFonts w:hint="eastAsia" w:ascii="宋体" w:hAnsi="宋体"/>
                <w:sz w:val="24"/>
                <w:lang w:val="en-US" w:eastAsia="zh-Hans"/>
              </w:rPr>
              <w:t>社</w:t>
            </w:r>
            <w:r>
              <w:rPr>
                <w:rFonts w:hint="eastAsia" w:ascii="宋体" w:hAnsi="宋体"/>
                <w:sz w:val="24"/>
                <w:lang w:val="en-US" w:eastAsia="zh-CN"/>
              </w:rPr>
              <w:t>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42D47"/>
    <w:multiLevelType w:val="multilevel"/>
    <w:tmpl w:val="24242D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ED7835"/>
    <w:multiLevelType w:val="multilevel"/>
    <w:tmpl w:val="62ED7835"/>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74204FC4"/>
    <w:multiLevelType w:val="multilevel"/>
    <w:tmpl w:val="74204F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jBiYzBiZmViYTI1NDRjYzBiNzYzYmQ1ODljZjMifQ=="/>
  </w:docVars>
  <w:rsids>
    <w:rsidRoot w:val="0DCF7CEA"/>
    <w:rsid w:val="02397CD6"/>
    <w:rsid w:val="05D3605A"/>
    <w:rsid w:val="0B0620CB"/>
    <w:rsid w:val="0DCF7CEA"/>
    <w:rsid w:val="176B0260"/>
    <w:rsid w:val="1DE11645"/>
    <w:rsid w:val="23FF0C2A"/>
    <w:rsid w:val="27513BAF"/>
    <w:rsid w:val="2DF83F0C"/>
    <w:rsid w:val="3405136D"/>
    <w:rsid w:val="343202F3"/>
    <w:rsid w:val="35E51BE2"/>
    <w:rsid w:val="388100AA"/>
    <w:rsid w:val="47C21731"/>
    <w:rsid w:val="4CC076E9"/>
    <w:rsid w:val="4E4E2B42"/>
    <w:rsid w:val="52D93AE7"/>
    <w:rsid w:val="55A32EE4"/>
    <w:rsid w:val="5CE63C85"/>
    <w:rsid w:val="605B3E2B"/>
    <w:rsid w:val="60B41531"/>
    <w:rsid w:val="62EA74A7"/>
    <w:rsid w:val="63D466B7"/>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9358</Words>
  <Characters>9636</Characters>
  <Lines>0</Lines>
  <Paragraphs>0</Paragraphs>
  <TotalTime>28</TotalTime>
  <ScaleCrop>false</ScaleCrop>
  <LinksUpToDate>false</LinksUpToDate>
  <CharactersWithSpaces>9807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2022-05-20T08:23:00Z</dcterms:created>
  <dc:creator>徐滢滢</dc:creator>
  <cp:lastModifiedBy>徐滢滢</cp:lastModifiedBy>
  <dcterms:modified xsi:type="dcterms:W3CDTF">2022-05-30T00:27:23Z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7BDBA3C503B641E2BD3F09352C773D4D</vt:lpwstr>
  </property>
</Properties>
</file>