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35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hint="eastAsia" w:ascii="宋体" w:hAnsi="宋体"/>
          <w:b/>
          <w:bCs/>
          <w:color w:val="000000"/>
          <w:sz w:val="44"/>
          <w:lang w:eastAsia="zh-CN"/>
        </w:rPr>
        <w:t>校内</w:t>
      </w:r>
      <w:r>
        <w:rPr>
          <w:rFonts w:hint="eastAsia" w:ascii="宋体" w:hAnsi="宋体"/>
          <w:b/>
          <w:bCs/>
          <w:color w:val="000000"/>
          <w:sz w:val="44"/>
        </w:rPr>
        <w:t>通识任选课汇总表</w:t>
      </w:r>
    </w:p>
    <w:p>
      <w:pPr>
        <w:ind w:firstLine="2400"/>
        <w:rPr>
          <w:rFonts w:ascii="宋体" w:hAnsi="宋体"/>
          <w:b/>
          <w:sz w:val="28"/>
        </w:rPr>
      </w:pPr>
      <w:r>
        <w:rPr>
          <w:rFonts w:ascii="宋体" w:hAnsi="宋体"/>
          <w:sz w:val="30"/>
        </w:rPr>
        <w:t>(20</w:t>
      </w:r>
      <w:r>
        <w:rPr>
          <w:rFonts w:hint="eastAsia" w:ascii="宋体" w:hAnsi="宋体"/>
          <w:sz w:val="30"/>
        </w:rPr>
        <w:t>23</w:t>
      </w:r>
      <w:r>
        <w:rPr>
          <w:rFonts w:ascii="宋体" w:hAnsi="宋体"/>
          <w:sz w:val="30"/>
        </w:rPr>
        <w:t>—20</w:t>
      </w:r>
      <w:r>
        <w:rPr>
          <w:rFonts w:hint="eastAsia" w:ascii="宋体" w:hAnsi="宋体"/>
          <w:sz w:val="30"/>
        </w:rPr>
        <w:t>24学年第一学期</w:t>
      </w:r>
      <w:r>
        <w:rPr>
          <w:rFonts w:ascii="宋体" w:hAnsi="宋体"/>
          <w:sz w:val="30"/>
        </w:rPr>
        <w:t>)</w:t>
      </w:r>
    </w:p>
    <w:tbl>
      <w:tblPr>
        <w:tblStyle w:val="4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2913"/>
        <w:gridCol w:w="1378"/>
        <w:gridCol w:w="1392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学院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课</w:t>
            </w:r>
            <w:r>
              <w:rPr>
                <w:rFonts w:ascii="宋体" w:hAnsi="宋体"/>
                <w:b/>
                <w:sz w:val="28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</w:rPr>
              <w:t>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任课教师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上课时间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限选人数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eastAsia="zh-CN"/>
              </w:rPr>
              <w:t>财务会计学院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eastAsia="zh-CN"/>
              </w:rPr>
              <w:t>专升本高等数学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王杏云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eastAsia="zh-CN"/>
              </w:rPr>
              <w:t>周二晚上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信息技术学院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eastAsia="zh-CN"/>
              </w:rPr>
              <w:t>专升本高等数学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林新辉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周二晚上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国际贸易学院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专升本英语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沈碧萍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周二晚上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公共教育学院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专升本英语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冯红琴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周二晚上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公共教育学院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专升本英语翻译与写作精讲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章磊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eastAsia="zh-CN"/>
              </w:rPr>
              <w:t>周二晚上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合作经济学院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农耕文化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李伟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周二晚上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合作经济学院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职场沟通与情商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张芙颖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eastAsia="zh-CN"/>
              </w:rPr>
              <w:t>周二晚上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eastAsia="zh-CN"/>
              </w:rPr>
              <w:t>马克思主义学院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中华优秀传统文化：诗言戏玉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郑晓丽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eastAsia="zh-CN"/>
              </w:rPr>
              <w:t>周二晚上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人文旅游学院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传统文化与未来主义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刘雅祺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周二晚上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3</w:t>
            </w: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人文旅游学院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Hans"/>
              </w:rPr>
              <w:t>丝绸之路艺术史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胡栋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周二晚上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公共教育学院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人工智能与ChatGPT：“懒人”神器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郑祖威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eastAsia="zh-CN"/>
              </w:rPr>
              <w:t>周二晚上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公共教育学院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越剧入门与流派鉴赏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 xml:space="preserve"> 林玲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周二晚上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公共教育学院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影视赏析与心理学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王芳、周瑾、罗雄荣、周亚萍、胡晨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</w:rPr>
              <w:t>周二晚上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sz w:val="24"/>
                <w:szCs w:val="24"/>
                <w:lang w:val="en-US" w:eastAsia="zh-CN"/>
              </w:rPr>
              <w:t>60</w:t>
            </w:r>
          </w:p>
        </w:tc>
      </w:tr>
    </w:tbl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术学院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通识任选课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开课申</w:t>
      </w:r>
      <w:r>
        <w:rPr>
          <w:rFonts w:hint="eastAsia" w:ascii="宋体" w:hAnsi="宋体"/>
          <w:b/>
          <w:bCs/>
          <w:sz w:val="32"/>
          <w:szCs w:val="32"/>
        </w:rPr>
        <w:t>报表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专升本高等数学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王杏云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财务会计学院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  <w:lang w:val="en-US" w:eastAsia="zh-CN"/>
              </w:rPr>
              <w:t>线上</w:t>
            </w:r>
            <w:r>
              <w:rPr>
                <w:rFonts w:hint="eastAsia" w:ascii="宋体" w:hAnsi="宋体"/>
                <w:lang w:eastAsia="zh-CN"/>
              </w:rPr>
              <w:t>考试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23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ind w:firstLine="714" w:firstLineChars="255"/>
              <w:rPr>
                <w:rFonts w:hint="eastAsia" w:ascii="宋体" w:hAnsi="宋体"/>
                <w:sz w:val="28"/>
              </w:rPr>
            </w:pPr>
          </w:p>
          <w:p>
            <w:pPr>
              <w:ind w:firstLine="48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本课程是为满足本校有专升本要求的学生需要开设的校内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通识任选</w:t>
            </w:r>
            <w:r>
              <w:rPr>
                <w:rFonts w:hint="eastAsia" w:ascii="宋体" w:hAnsi="宋体"/>
                <w:sz w:val="24"/>
              </w:rPr>
              <w:t>课</w:t>
            </w:r>
            <w:r>
              <w:rPr>
                <w:rFonts w:hint="eastAsia" w:ascii="宋体" w:hAnsi="宋体" w:eastAsia="宋体" w:cs="Times New Roman"/>
                <w:sz w:val="24"/>
              </w:rPr>
              <w:t>，内容符合浙江省专升本考试的大纲，主要包括：函数的概念，极限和</w:t>
            </w:r>
            <w:r>
              <w:rPr>
                <w:rFonts w:hint="eastAsia" w:ascii="宋体" w:hAnsi="宋体"/>
                <w:sz w:val="24"/>
              </w:rPr>
              <w:t>连续，导数和微分，不定积分和定积分，微分方程，空间向量无穷级数等专升本考试要求掌握的数学知识。由于本校基本不开设高等数学这门课，学生数学基础薄弱，通过本课程的开设，目的是为学生专升本打下扎实的数学基础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此外，</w:t>
            </w:r>
            <w:r>
              <w:rPr>
                <w:rFonts w:hint="eastAsia" w:ascii="宋体" w:hAnsi="宋体"/>
                <w:sz w:val="24"/>
              </w:rPr>
              <w:t>本课程还配有网上视频课程,供大家课余免费复习。</w:t>
            </w:r>
          </w:p>
          <w:p>
            <w:pPr>
              <w:ind w:firstLine="714" w:firstLineChars="255"/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课教师王杏云，女，1969年11月出生，本科毕业于杭州大学数学系，硕士学位，副教授职称，发表过多篇关于数学及数学教育的论文，有多年高等数学的教学经验。曾经辅导过全国大学生数学建模竞赛，学生获得全国一等奖，二等奖多次。同时辅导浙江省大学生微积分竞赛，学生获得省一等奖，二等奖，三等奖多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高等数学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高等教育出版社，主编 同济大学数学系</w:t>
            </w:r>
          </w:p>
        </w:tc>
      </w:tr>
    </w:tbl>
    <w:p>
      <w:r>
        <w:rPr>
          <w:rFonts w:hint="eastAsia"/>
        </w:rPr>
        <w:t>备注：1、课程内容简介包括：课程性质、课程目标、课程要求；2、主讲教师简介包括：姓名，性别，年龄，学历学位，职称职务，学术情况，获奖情况等。</w:t>
      </w:r>
    </w:p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高等数学（专升本辅导）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林新辉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信息技术学院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考查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《高等数学》一直以来是理工类及经管类相关专业的基础课程，也是专升本考试的统考科目。学习高等数学对培养当代大学生的理性思维，逻辑推理能力，数学建模能力等有着重要的作用。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高等数学》的教学目标：使学生掌握数列极限的概念，函数极限的概念及其计算方法，无穷小量的概念及其比较，两个重要极限，理解函数连续的定义，函数的间断点及其分类。理解导数的概念，知道导数的几何意义，熟记导数的基本公式，会求复合函数的导数，了解微分的概念。理解微分中值定理，掌握洛必达法则等，掌握极值、凹凸性的判断和计算，最值的计算、渐近线的定义和计算。掌握不定积分的定义，了解不定积分性质，直接积分法、换元积分法求定积分等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林新辉（男，</w:t>
            </w:r>
            <w:r>
              <w:rPr>
                <w:sz w:val="24"/>
              </w:rPr>
              <w:t>1979</w:t>
            </w:r>
            <w:r>
              <w:rPr>
                <w:rFonts w:hint="eastAsia"/>
                <w:sz w:val="24"/>
              </w:rPr>
              <w:t>年生），讲师，硕士研究生（应用数学专业），参与指导学生获数学建模竞赛全国一等奖。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</w:tbl>
    <w:p>
      <w:r>
        <w:rPr>
          <w:rFonts w:hint="eastAsia"/>
        </w:rPr>
        <w:t>备注：1、课程内容简介包括：课程性质、课程目标、课程要求；2、主讲教师简介包括：姓名，性别，年龄，学历学位，职称职务，学术情况，获奖情况等。</w:t>
      </w:r>
    </w:p>
    <w:p>
      <w:pPr>
        <w:spacing w:line="360" w:lineRule="auto"/>
        <w:ind w:firstLine="435"/>
        <w:jc w:val="both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both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both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both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both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both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专升本英语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沈碧萍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国际贸易学院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考查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0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课程旨快速帮助学生夯实基础，掌握专升本解题技巧。课程将以模块化进行教学。分别从五个模块：模块1.专转本英语语法精讲、模块2.专转本英语作文精讲、模块3.专转本英语专项练习精讲、模块4.专转本英语真题精讲、模块5.专转本英语重点难点精讲，进行授课。  </w:t>
            </w:r>
          </w:p>
          <w:p>
            <w:pPr>
              <w:ind w:firstLine="612" w:firstLineChars="255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通过本课程学习可以使学生熟悉专升本英语考试的题型、难度，掌握必要的应试技巧，并能适应专升本的后续课程学习的需要。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0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沈碧萍（女）浙江大学硕士研究生，长期担任《专升本英语》、《综合英语》、《英语阅读》教学工作，积累了丰富的教学经验，教学效果显著。多次参加高职高专英语写作、口语大赛、笔译大赛辅导工作多次获得省赛二、三等奖。曾参与英语词汇、考级模拟试题教辅、大学英语教材编写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自编讲义+浙江专升本历年英语真题试卷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自编</w:t>
            </w:r>
          </w:p>
        </w:tc>
      </w:tr>
    </w:tbl>
    <w:p>
      <w:r>
        <w:rPr>
          <w:rFonts w:hint="eastAsia"/>
        </w:rPr>
        <w:t>备注：1、课程内容简介包括：课程性质、课程目标、课程要求；2、主讲教师简介包括：姓名，性别，年龄，学历学位，职称职务，学术情况，获奖情况等。</w:t>
      </w: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专升本英语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冯红琴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公共教育学院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</w:rPr>
              <w:t>考查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ind w:firstLine="714" w:firstLineChars="255"/>
              <w:rPr>
                <w:rFonts w:hint="eastAsia" w:ascii="宋体" w:hAnsi="宋体"/>
                <w:sz w:val="28"/>
              </w:rPr>
            </w:pPr>
          </w:p>
          <w:p>
            <w:pPr>
              <w:ind w:firstLine="612" w:firstLineChars="25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本课程旨在帮助学生打下扎实的语言基础，掌握良好的语言学习方法，增强自主学习能力，使学生具有较强的英语综合应用能力。</w:t>
            </w:r>
          </w:p>
          <w:p>
            <w:pPr>
              <w:ind w:firstLine="612" w:firstLineChars="255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教学内容上主要侧重高频语法、篇章理解、翻译和写作的训练，使学生熟悉专升本英语考试的题型、难度，掌握必要的应试技巧，并能适应专升本的后续课程学习的需要。</w:t>
            </w:r>
          </w:p>
          <w:p>
            <w:pPr>
              <w:ind w:firstLine="714" w:firstLineChars="255"/>
              <w:rPr>
                <w:rFonts w:hint="eastAsia" w:ascii="宋体" w:hAnsi="宋体"/>
                <w:sz w:val="28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冯红琴，女，47，硕士，副教授,学校2022年度优秀教师。</w:t>
            </w:r>
          </w:p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长期从事大学英语教学和专升本英语辅导培训，主讲《大学英语》《英语语法》和《专升本英语》等三门课程，在公共英语教学和专升本英语考试辅导上积累了丰富的经验。曾参与多本公共英语教辅的编写。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浙江专升本历年英语真题试卷+自编语法讲义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自编</w:t>
            </w:r>
          </w:p>
        </w:tc>
      </w:tr>
    </w:tbl>
    <w:p>
      <w:r>
        <w:rPr>
          <w:rFonts w:hint="eastAsia"/>
        </w:rPr>
        <w:t>备注：1、课程内容简介包括：课程性质、课程目标、课程要求；2、主讲教师简介包括：姓名，性别，年龄，学历学位，职称职务，学术情况，获奖情况等。</w:t>
      </w: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通识任选</w:t>
      </w:r>
      <w:r>
        <w:rPr>
          <w:rFonts w:hint="eastAsia" w:ascii="宋体" w:hAnsi="宋体"/>
          <w:b/>
          <w:bCs/>
          <w:sz w:val="32"/>
          <w:szCs w:val="32"/>
        </w:rPr>
        <w:t>课开课申报表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专升本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英语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翻译与写作精讲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公共教育学院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>考查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ind w:firstLine="714" w:firstLineChars="255"/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紧扣专升本英语考试大纲，针对</w:t>
            </w:r>
            <w:r>
              <w:rPr>
                <w:rFonts w:hint="eastAsia" w:ascii="宋体"/>
                <w:sz w:val="28"/>
                <w:szCs w:val="28"/>
              </w:rPr>
              <w:t>学生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翻译与写作专项</w:t>
            </w:r>
            <w:r>
              <w:rPr>
                <w:rFonts w:hint="eastAsia" w:ascii="宋体"/>
                <w:sz w:val="28"/>
                <w:szCs w:val="28"/>
              </w:rPr>
              <w:t>的薄弱环节，</w:t>
            </w:r>
            <w:r>
              <w:rPr>
                <w:rFonts w:hint="eastAsia"/>
                <w:sz w:val="28"/>
                <w:szCs w:val="28"/>
              </w:rPr>
              <w:t>结合应试技巧，整合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基础知识巩固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联系专升本英语考试的真题题型特点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全面</w:t>
            </w:r>
            <w:r>
              <w:rPr>
                <w:rFonts w:hint="eastAsia"/>
                <w:sz w:val="28"/>
                <w:szCs w:val="28"/>
              </w:rPr>
              <w:t>提高学生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在专升本英语考试中的翻译和写作</w:t>
            </w:r>
            <w:r>
              <w:rPr>
                <w:rFonts w:hint="eastAsia"/>
                <w:sz w:val="28"/>
                <w:szCs w:val="28"/>
              </w:rPr>
              <w:t>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章磊，男，4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岁，讲师，硕士，研究方向二语习得，英语教学，曾在加拿大布鲁克大学担任访问学者，进行跨文化比较研究。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自编讲义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自编</w:t>
            </w:r>
          </w:p>
        </w:tc>
      </w:tr>
    </w:tbl>
    <w:p>
      <w:r>
        <w:rPr>
          <w:rFonts w:hint="eastAsia"/>
        </w:rPr>
        <w:t>备注：1、课程内容简介包括：课程性质、课程目标、课程要求；2、主讲教师简介包括：姓名，性别，年龄，学历学位，职称职务，学术情况，获奖情况等。</w:t>
      </w: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农耕文化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合作经济学院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</w:rPr>
              <w:t xml:space="preserve">  考查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rPr>
                <w:rStyle w:val="8"/>
                <w:rFonts w:hint="eastAsia"/>
                <w:szCs w:val="21"/>
              </w:rPr>
            </w:pPr>
            <w:r>
              <w:rPr>
                <w:rStyle w:val="8"/>
                <w:szCs w:val="21"/>
              </w:rPr>
              <w:t>农耕文化课程是指以农耕文化为主要内容的教育课程，旨在传承和弘扬我国农业文化传统，提高学生对农业的认识和理解，增强其对农业的爱与敬意，培养学生勤劳致富的思想和良好的品德。主要包括以下内容</w:t>
            </w:r>
            <w:r>
              <w:rPr>
                <w:rStyle w:val="8"/>
                <w:rFonts w:hint="eastAsia"/>
                <w:szCs w:val="21"/>
              </w:rPr>
              <w:t>：</w:t>
            </w:r>
          </w:p>
          <w:p>
            <w:pPr>
              <w:rPr>
                <w:rStyle w:val="8"/>
                <w:rFonts w:hint="eastAsia"/>
                <w:szCs w:val="21"/>
              </w:rPr>
            </w:pPr>
            <w:r>
              <w:rPr>
                <w:rStyle w:val="8"/>
                <w:rFonts w:hint="eastAsia"/>
                <w:szCs w:val="21"/>
              </w:rPr>
              <w:t>1、上篇：躬身乐道；1.1五谷及粟、稻作起源；1.2从刀耕火种到协田、耦耕；1.3南北方抗旱耕作技术；1.4古代农业的生产方式；1.5传统农业增产方式；1.6六畜驯养史犹长。</w:t>
            </w:r>
          </w:p>
          <w:p>
            <w:pPr>
              <w:rPr>
                <w:rStyle w:val="8"/>
                <w:rFonts w:hint="eastAsia"/>
                <w:szCs w:val="21"/>
              </w:rPr>
            </w:pPr>
            <w:r>
              <w:rPr>
                <w:rStyle w:val="8"/>
                <w:rFonts w:hint="eastAsia"/>
                <w:szCs w:val="21"/>
              </w:rPr>
              <w:t>2、中篇：耕读传家；2.1耕读起源于发展；2.2耕读传家的治理之道；2.3古代诗歌中的农耕书写；2.4绘画艺术中的农耕呈现；2.5博大精深的农业“四大发明”；2.6民间祭祀文化产生与发展。</w:t>
            </w:r>
          </w:p>
          <w:p>
            <w:pPr>
              <w:rPr>
                <w:rFonts w:hint="eastAsia" w:ascii="宋体" w:hAnsi="宋体"/>
                <w:sz w:val="28"/>
              </w:rPr>
            </w:pPr>
            <w:r>
              <w:rPr>
                <w:rStyle w:val="8"/>
                <w:rFonts w:hint="eastAsia"/>
                <w:szCs w:val="21"/>
              </w:rPr>
              <w:t>3、下篇：凿井耕食；3.1中国饮食文化史；3.2中国饮食层面文化；3.3中国地域饮食文化；3.4中国饮食民俗文化；3.5中国茶文化；3.6中国酒文化。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伟，1983年生，浙江杭州人，浙江经贸职业技术学院讲师；毕业于江西农业大学经济管理学院，硕士研究生；情系“三农”，2016年以来一直从事农经专业的一线教学与研究工作，为培养涉农领域人才作出了一定贡献；曾先后主持参与浙江省教育科学规划课题“乡村振兴背景下高职涉农专业农耕文化育人教学改革研究”、浙江省供销社课题《供销合作社文化的传承与发扬研究》等10余项厅局级及以上相关课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中国古代农业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中国商业出版社</w:t>
            </w:r>
          </w:p>
        </w:tc>
      </w:tr>
    </w:tbl>
    <w:p>
      <w:r>
        <w:rPr>
          <w:rFonts w:hint="eastAsia"/>
        </w:rPr>
        <w:t>备注：1、课程内容简介包括：课程性质、课程目标、课程要求；2、主讲教师简介包括：姓名，性别，年龄，学历学位，职称职务，学术情况，获奖情况等。</w:t>
      </w:r>
    </w:p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术学院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通识任选课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开课申</w:t>
      </w:r>
      <w:r>
        <w:rPr>
          <w:rFonts w:hint="eastAsia" w:ascii="宋体" w:hAnsi="宋体"/>
          <w:b/>
          <w:bCs/>
          <w:sz w:val="32"/>
          <w:szCs w:val="32"/>
        </w:rPr>
        <w:t>报表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职场沟通与情商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张芙颖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合作经济学院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>考查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《职场沟通与情商》课程是合作经济学院开设的专业平台课，也可作为其他学院提升学生沟通与情商的基础课程。本课程运用大量的案例和实用的方法，带学生走入职场沟通与情商的微观世界，教会学生如何在职场中做好良好沟通、如何管理自己的情绪、如何开展自我沟通、团队沟通，如何开展一个有效的演讲、如何在职场中与上级、下级沟通以及如何在求职过程中做好良好沟通交流，如何开展危机沟通等方面的方法与技巧。</w:t>
            </w:r>
          </w:p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程具体内容由三大部分内容构成，第一部分是求职部分，包括如何写求职信、制作简历的内容构成以及寻找目标工作投递简历的方法；第二部分是沟通部分，包括何为沟通、有效沟通的原则与方法，以及如何开展自我沟通、团队沟通、公众沟通以及危机沟通的方法；第三部分为三个专题，为提升学生演讲能力及提升学生自信心、建立积极心态的8个方法、提升沟通能力的163法则和如何开展跨文化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spacing w:line="300" w:lineRule="auto"/>
              <w:ind w:firstLine="240" w:firstLineChars="1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芙颖老师、女、管理学硕士研究生、助讲，从事管理学科领域的研究，在SCI、SSCI共计发表论文5篇，中文核心1篇，主讲《管理沟通》课程，曾在企业从事销售、行政等工作，有企业工作背景，拥有扎实的职场沟通理论基础、实践经验和教学能力。</w:t>
            </w:r>
          </w:p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《高端商务礼仪：快速成为职场沟通达人》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杨雅蓉、化学工业出版社</w:t>
            </w:r>
          </w:p>
        </w:tc>
      </w:tr>
    </w:tbl>
    <w:p>
      <w:r>
        <w:rPr>
          <w:rFonts w:hint="eastAsia"/>
        </w:rPr>
        <w:t>备注：1、课程内容简介包括：课程性质、课程目标、课程要求；2、主讲教师简介包括：姓名，性别，年龄，学历学位，职称职务，学术情况，获奖情况等。</w:t>
      </w:r>
    </w:p>
    <w:p>
      <w:r>
        <w:br w:type="page"/>
      </w: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6"/>
        <w:gridCol w:w="1364"/>
        <w:gridCol w:w="2682"/>
        <w:gridCol w:w="114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4046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中华优秀传统文化：诗言戏玉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郑晓丽、周晓晓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陆舒敏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林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4046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马克思主义学院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404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平时+开卷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77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296" w:type="dxa"/>
            <w:gridSpan w:val="4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cs="Tahom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shd w:val="clear" w:color="auto" w:fill="FFFFFF"/>
              </w:rPr>
              <w:t>玉石与思想、文化、工艺、制度结合，构成了中国独有的玉文化，“玉德”是玉文化的核心，通过学习古代诗词与玉石、戏曲歌剧与玉石、方言与玉石等专题，特别是玉的使用与制作历史,了解新旧石器时代、夏商周、春秋战国、秦汉、唐宋、元明清等不同时期玉器形制、工艺的特点，</w:t>
            </w:r>
            <w:r>
              <w:rPr>
                <w:rFonts w:ascii="宋体" w:hAnsi="宋体" w:cs="Tahoma"/>
                <w:color w:val="000000"/>
                <w:szCs w:val="21"/>
                <w:shd w:val="clear" w:color="auto" w:fill="FFFFFF"/>
              </w:rPr>
              <w:t>玉雕工艺</w:t>
            </w:r>
            <w:r>
              <w:rPr>
                <w:rFonts w:hint="eastAsia" w:ascii="宋体" w:hAnsi="宋体" w:cs="Tahom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Tahoma"/>
                <w:color w:val="000000"/>
                <w:szCs w:val="21"/>
                <w:shd w:val="clear" w:color="auto" w:fill="FFFFFF"/>
              </w:rPr>
              <w:t>玉雕题材</w:t>
            </w:r>
            <w:r>
              <w:rPr>
                <w:rFonts w:hint="eastAsia" w:ascii="宋体" w:hAnsi="宋体" w:cs="Tahoma"/>
                <w:color w:val="000000"/>
                <w:szCs w:val="21"/>
                <w:shd w:val="clear" w:color="auto" w:fill="FFFFFF"/>
              </w:rPr>
              <w:t>及文化内涵，</w:t>
            </w:r>
            <w:r>
              <w:rPr>
                <w:rFonts w:ascii="宋体" w:hAnsi="宋体" w:cs="Tahoma"/>
                <w:color w:val="000000"/>
                <w:szCs w:val="21"/>
                <w:shd w:val="clear" w:color="auto" w:fill="FFFFFF"/>
              </w:rPr>
              <w:t>市场上热门的玉石品种</w:t>
            </w:r>
            <w:r>
              <w:rPr>
                <w:rFonts w:hint="eastAsia" w:ascii="宋体" w:hAnsi="宋体" w:cs="Tahoma"/>
                <w:color w:val="000000"/>
                <w:szCs w:val="21"/>
                <w:shd w:val="clear" w:color="auto" w:fill="FFFFFF"/>
              </w:rPr>
              <w:t>如和田玉、翡翠、南红玛瑙等</w:t>
            </w:r>
            <w:r>
              <w:rPr>
                <w:rFonts w:ascii="宋体" w:hAnsi="宋体" w:cs="Tahoma"/>
                <w:color w:val="000000"/>
                <w:szCs w:val="21"/>
                <w:shd w:val="clear" w:color="auto" w:fill="FFFFFF"/>
              </w:rPr>
              <w:t>产地、特征</w:t>
            </w:r>
            <w:r>
              <w:rPr>
                <w:rFonts w:hint="eastAsia" w:ascii="宋体" w:hAnsi="宋体" w:cs="Tahoma"/>
                <w:color w:val="000000"/>
                <w:szCs w:val="21"/>
                <w:shd w:val="clear" w:color="auto" w:fill="FFFFFF"/>
              </w:rPr>
              <w:t>、价值评估，以及与钻石等宝石的异同，</w:t>
            </w:r>
            <w:r>
              <w:rPr>
                <w:rFonts w:hint="eastAsia" w:ascii="宋体" w:hAnsi="宋体" w:cs="Tahoma"/>
                <w:b/>
                <w:color w:val="000000"/>
                <w:szCs w:val="21"/>
                <w:shd w:val="clear" w:color="auto" w:fill="FFFFFF"/>
              </w:rPr>
              <w:t>传承“玉德思想”，增强文化自信</w:t>
            </w:r>
            <w:r>
              <w:rPr>
                <w:rFonts w:hint="eastAsia" w:ascii="宋体" w:hAnsi="宋体" w:cs="Tahoma"/>
                <w:color w:val="000000"/>
                <w:szCs w:val="21"/>
                <w:shd w:val="clear" w:color="auto" w:fill="FFFFFF"/>
              </w:rPr>
              <w:t>，理性认识宝玉石投资风险。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8"/>
              <w:gridCol w:w="1279"/>
              <w:gridCol w:w="950"/>
              <w:gridCol w:w="1610"/>
              <w:gridCol w:w="853"/>
              <w:gridCol w:w="17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748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专题一</w:t>
                  </w:r>
                </w:p>
              </w:tc>
              <w:tc>
                <w:tcPr>
                  <w:tcW w:w="127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诗词与玉石</w:t>
                  </w:r>
                </w:p>
              </w:tc>
              <w:tc>
                <w:tcPr>
                  <w:tcW w:w="95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专题二</w:t>
                  </w:r>
                </w:p>
              </w:tc>
              <w:tc>
                <w:tcPr>
                  <w:tcW w:w="161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方言与玉石</w:t>
                  </w:r>
                </w:p>
              </w:tc>
              <w:tc>
                <w:tcPr>
                  <w:tcW w:w="853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专题三</w:t>
                  </w:r>
                </w:p>
              </w:tc>
              <w:tc>
                <w:tcPr>
                  <w:tcW w:w="179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歌剧与玉石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8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专题四</w:t>
                  </w:r>
                </w:p>
              </w:tc>
              <w:tc>
                <w:tcPr>
                  <w:tcW w:w="127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婺剧与玉石</w:t>
                  </w:r>
                </w:p>
              </w:tc>
              <w:tc>
                <w:tcPr>
                  <w:tcW w:w="95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专题五</w:t>
                  </w:r>
                </w:p>
              </w:tc>
              <w:tc>
                <w:tcPr>
                  <w:tcW w:w="161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越剧与玉石</w:t>
                  </w:r>
                </w:p>
              </w:tc>
              <w:tc>
                <w:tcPr>
                  <w:tcW w:w="853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专题六</w:t>
                  </w:r>
                </w:p>
              </w:tc>
              <w:tc>
                <w:tcPr>
                  <w:tcW w:w="179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玉的使用与制作历史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8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专题七</w:t>
                  </w:r>
                </w:p>
              </w:tc>
              <w:tc>
                <w:tcPr>
                  <w:tcW w:w="127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玉雕工艺与题材</w:t>
                  </w:r>
                </w:p>
              </w:tc>
              <w:tc>
                <w:tcPr>
                  <w:tcW w:w="95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专题八</w:t>
                  </w:r>
                </w:p>
              </w:tc>
              <w:tc>
                <w:tcPr>
                  <w:tcW w:w="161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和田玉</w:t>
                  </w:r>
                </w:p>
              </w:tc>
              <w:tc>
                <w:tcPr>
                  <w:tcW w:w="853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专题九</w:t>
                  </w:r>
                </w:p>
              </w:tc>
              <w:tc>
                <w:tcPr>
                  <w:tcW w:w="179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翡翠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8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专题十</w:t>
                  </w:r>
                </w:p>
              </w:tc>
              <w:tc>
                <w:tcPr>
                  <w:tcW w:w="1279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南红玛瑙</w:t>
                  </w:r>
                </w:p>
              </w:tc>
              <w:tc>
                <w:tcPr>
                  <w:tcW w:w="95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专题十一</w:t>
                  </w:r>
                </w:p>
              </w:tc>
              <w:tc>
                <w:tcPr>
                  <w:tcW w:w="161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珍珠、琥珀、红珊瑚</w:t>
                  </w:r>
                </w:p>
              </w:tc>
              <w:tc>
                <w:tcPr>
                  <w:tcW w:w="853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专题十二</w:t>
                  </w:r>
                </w:p>
              </w:tc>
              <w:tc>
                <w:tcPr>
                  <w:tcW w:w="1790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</w:pPr>
                  <w:r>
                    <w:rPr>
                      <w:rFonts w:hint="eastAsia" w:ascii="宋体" w:hAnsi="宋体" w:cs="Tahoma"/>
                      <w:b/>
                      <w:bCs/>
                      <w:color w:val="auto"/>
                      <w:sz w:val="15"/>
                      <w:szCs w:val="15"/>
                      <w:shd w:val="clear" w:color="auto" w:fill="auto"/>
                    </w:rPr>
                    <w:t>钻石、红宝石和蓝宝石</w:t>
                  </w:r>
                </w:p>
              </w:tc>
            </w:tr>
          </w:tbl>
          <w:p>
            <w:pPr>
              <w:ind w:firstLine="180" w:firstLineChars="100"/>
              <w:rPr>
                <w:rFonts w:hint="eastAsia" w:ascii="宋体" w:hAnsi="宋体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9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296" w:type="dxa"/>
            <w:gridSpan w:val="4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郑晓丽，主讲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szCs w:val="21"/>
              </w:rPr>
              <w:t>个学期的《玉石文化和鉴赏》校内选修课。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周晓晓，擅长杭州方言传承研究。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陆舒敏，公共教育学院美育教师。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  玲，学校艺艳芬芳戏曲社指导老师。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/>
                <w:sz w:val="21"/>
                <w:szCs w:val="21"/>
              </w:rPr>
              <w:t>中华优秀传统文化：诗言戏玉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》已经开过二个学期的</w:t>
            </w:r>
            <w:r>
              <w:rPr>
                <w:rFonts w:hint="eastAsia" w:ascii="宋体" w:hAnsi="宋体"/>
                <w:szCs w:val="21"/>
              </w:rPr>
              <w:t>校内选修课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5932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自编讲义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ascii="Tahoma" w:hAnsi="Tahoma" w:cs="Tahoma"/>
                <w:color w:val="000000"/>
                <w:sz w:val="24"/>
                <w:shd w:val="clear" w:color="auto" w:fill="FFFFFF"/>
              </w:rPr>
              <w:t>《</w:t>
            </w:r>
            <w:r>
              <w:rPr>
                <w:rFonts w:hint="eastAsia" w:ascii="Tahoma" w:hAnsi="Tahoma" w:cs="Tahoma"/>
                <w:color w:val="000000"/>
                <w:sz w:val="24"/>
                <w:shd w:val="clear" w:color="auto" w:fill="FFFFFF"/>
                <w:lang w:val="en-US" w:eastAsia="zh-CN"/>
              </w:rPr>
              <w:t>宝玉石投资实务</w:t>
            </w:r>
            <w:r>
              <w:rPr>
                <w:rFonts w:ascii="Tahoma" w:hAnsi="Tahoma" w:cs="Tahoma"/>
                <w:color w:val="000000"/>
                <w:sz w:val="24"/>
                <w:shd w:val="clear" w:color="auto" w:fill="FFFFFF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5932" w:type="dxa"/>
            <w:gridSpan w:val="3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color w:val="000000"/>
                <w:sz w:val="24"/>
                <w:shd w:val="clear" w:color="auto" w:fill="FFFFFF"/>
                <w:lang w:val="en-US" w:eastAsia="zh-CN"/>
              </w:rPr>
              <w:t>陈六一、陈晓阳</w:t>
            </w:r>
            <w:r>
              <w:rPr>
                <w:rFonts w:hint="eastAsia" w:ascii="Tahoma" w:hAnsi="Tahoma" w:cs="Tahoma"/>
                <w:color w:val="000000"/>
                <w:sz w:val="24"/>
                <w:shd w:val="clear" w:color="auto" w:fill="FFFFFF"/>
              </w:rPr>
              <w:t>：</w:t>
            </w:r>
            <w:r>
              <w:rPr>
                <w:rFonts w:hint="eastAsia" w:ascii="Tahoma" w:hAnsi="Tahoma" w:cs="Tahoma"/>
                <w:color w:val="000000"/>
                <w:sz w:val="24"/>
                <w:shd w:val="clear" w:color="auto" w:fill="FFFFFF"/>
                <w:lang w:val="en-US" w:eastAsia="zh-CN"/>
              </w:rPr>
              <w:t>安徽大学</w:t>
            </w:r>
            <w:r>
              <w:rPr>
                <w:rFonts w:hint="eastAsia" w:ascii="Tahoma" w:hAnsi="Tahoma" w:cs="Tahoma"/>
                <w:color w:val="000000"/>
                <w:sz w:val="24"/>
                <w:shd w:val="clear" w:color="auto" w:fill="FFFFFF"/>
              </w:rPr>
              <w:t>出版社</w:t>
            </w:r>
            <w:r>
              <w:rPr>
                <w:rFonts w:hint="eastAsia" w:ascii="Tahoma" w:hAnsi="Tahoma" w:cs="Tahoma"/>
                <w:color w:val="000000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ahoma" w:hAnsi="Tahoma" w:cs="Tahoma"/>
                <w:color w:val="000000"/>
                <w:sz w:val="24"/>
                <w:shd w:val="clear" w:color="auto" w:fill="FFFFFF"/>
                <w:lang w:val="en-US" w:eastAsia="zh-CN"/>
              </w:rPr>
              <w:t>2023</w:t>
            </w:r>
            <w:r>
              <w:rPr>
                <w:rFonts w:hint="eastAsia" w:ascii="Tahoma" w:hAnsi="Tahoma" w:cs="Tahoma"/>
                <w:color w:val="000000"/>
                <w:sz w:val="24"/>
                <w:shd w:val="clear" w:color="auto" w:fill="FFFFFF"/>
                <w:lang w:eastAsia="zh-CN"/>
              </w:rPr>
              <w:t>）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</w:rPr>
        <w:t>备注：1、课程内容简介包括：课程性质、课程目标、课程要求；2、主讲教师简介包括：姓名，性别，年龄，学历学位，职称职务，学术情况，获奖情况等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p>
      <w:pPr>
        <w:spacing w:line="360" w:lineRule="auto"/>
        <w:ind w:firstLine="435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4"/>
        <w:tblW w:w="87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传统文化与未来主义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刘雅祺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3993" w:type="dxa"/>
            <w:gridSpan w:val="2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人文旅游学院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现场考查</w:t>
            </w:r>
          </w:p>
        </w:tc>
        <w:tc>
          <w:tcPr>
            <w:tcW w:w="141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</w:tcPr>
          <w:p>
            <w:pPr>
              <w:ind w:firstLine="714" w:firstLineChars="255"/>
              <w:rPr>
                <w:rFonts w:ascii="宋体" w:hAnsi="宋体"/>
                <w:sz w:val="28"/>
              </w:rPr>
            </w:pPr>
          </w:p>
          <w:p>
            <w:pPr>
              <w:ind w:firstLine="714" w:firstLineChars="255"/>
              <w:rPr>
                <w:rFonts w:ascii="宋体" w:hAnsi="宋体"/>
                <w:sz w:val="28"/>
              </w:rPr>
            </w:pPr>
          </w:p>
          <w:p>
            <w:pPr>
              <w:ind w:firstLine="560" w:firstLineChars="2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中国传统文化，体现了鲜明的朴素唯物主义思想，它如何影响我们的生活、生产与生态？又是如何影响西方文化的？从最基本的对立统一原理入手，运用有关博弈模型，深入剖析现代社会现象，以活泼形式和生动案例讲授传统文化，探讨个人以及社会的未来发展趋势。以上这些，就是本课程主要内容。课程目标要求是每个同学，能用对立统一原理和规律解释自身社会生活实践。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刘雅祺，男，1972年出生，文化产业硕士，副教授。学习中国传统文化至今三十余年。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传统文化与文化传统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vAlign w:val="center"/>
          </w:tcPr>
          <w:p>
            <w:pPr>
              <w:spacing w:line="30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郝志景，天津人民出版社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备注：1、课程内容简介包括：课程性质、课程目标、课程要求；2、主讲教师简介包括：姓名，性别，年龄，学历学位，职称职务，学术情况，获奖情况等。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p>
      <w:pPr>
        <w:rPr>
          <w:rFonts w:hint="eastAsia"/>
        </w:rPr>
      </w:pPr>
    </w:p>
    <w:tbl>
      <w:tblPr>
        <w:tblStyle w:val="4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26"/>
        <w:gridCol w:w="3797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丝绸之路艺术史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主讲教师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胡栋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课程英文名称</w:t>
            </w:r>
          </w:p>
        </w:tc>
        <w:tc>
          <w:tcPr>
            <w:tcW w:w="7740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  <w:lang w:eastAsia="zh-Hans"/>
              </w:rPr>
              <w:t>rt</w:t>
            </w:r>
            <w:r>
              <w:rPr>
                <w:szCs w:val="21"/>
                <w:lang w:eastAsia="zh-Hans"/>
              </w:rPr>
              <w:t xml:space="preserve"> history on the Silk Road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考核方式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期末作业</w:t>
            </w:r>
          </w:p>
        </w:tc>
        <w:tc>
          <w:tcPr>
            <w:tcW w:w="37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上课时间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每周二晚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上课方式</w:t>
            </w:r>
          </w:p>
        </w:tc>
        <w:tc>
          <w:tcPr>
            <w:tcW w:w="7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Cs w:val="21"/>
                <w:lang w:eastAsia="zh-Hans"/>
              </w:rPr>
            </w:pPr>
            <w:r>
              <w:rPr>
                <w:rFonts w:hint="eastAsia"/>
                <w:b/>
                <w:color w:val="FF0000"/>
                <w:szCs w:val="21"/>
                <w:lang w:eastAsia="zh-Hans"/>
              </w:rPr>
              <w:t>线下教室面授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课</w:t>
            </w:r>
          </w:p>
          <w:p>
            <w:pPr>
              <w:jc w:val="center"/>
            </w:pPr>
            <w:r>
              <w:rPr>
                <w:rFonts w:hint="eastAsia"/>
              </w:rPr>
              <w:t>程</w:t>
            </w:r>
          </w:p>
          <w:p>
            <w:pPr>
              <w:jc w:val="center"/>
            </w:pPr>
            <w:r>
              <w:rPr>
                <w:rFonts w:hint="eastAsia"/>
              </w:rPr>
              <w:t>内</w:t>
            </w:r>
          </w:p>
          <w:p>
            <w:pPr>
              <w:jc w:val="center"/>
            </w:pPr>
            <w:r>
              <w:rPr>
                <w:rFonts w:hint="eastAsia"/>
              </w:rPr>
              <w:t>容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介</w:t>
            </w:r>
          </w:p>
          <w:p>
            <w:pPr>
              <w:ind w:firstLine="840" w:firstLineChars="400"/>
            </w:pPr>
          </w:p>
          <w:p>
            <w:pPr>
              <w:ind w:firstLine="840" w:firstLineChars="400"/>
            </w:pPr>
          </w:p>
          <w:p>
            <w:pPr>
              <w:ind w:firstLine="840" w:firstLineChars="400"/>
            </w:pPr>
          </w:p>
        </w:tc>
        <w:tc>
          <w:tcPr>
            <w:tcW w:w="7740" w:type="dxa"/>
            <w:gridSpan w:val="3"/>
            <w:noWrap w:val="0"/>
            <w:vAlign w:val="center"/>
          </w:tcPr>
          <w:p>
            <w:pPr>
              <w:widowControl/>
              <w:spacing w:line="300" w:lineRule="auto"/>
              <w:ind w:firstLine="315" w:firstLineChars="150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一、课程简介</w:t>
            </w:r>
          </w:p>
          <w:p>
            <w:pPr>
              <w:widowControl/>
              <w:spacing w:line="300" w:lineRule="auto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公元</w:t>
            </w:r>
            <w:r>
              <w:rPr>
                <w:rFonts w:hint="eastAsia" w:ascii="宋体" w:hAnsi="宋体"/>
                <w:szCs w:val="21"/>
                <w:lang w:eastAsia="zh-Hans"/>
              </w:rPr>
              <w:t>前二世纪</w:t>
            </w:r>
            <w:r>
              <w:rPr>
                <w:rFonts w:hint="eastAsia" w:ascii="宋体" w:hAnsi="宋体"/>
                <w:szCs w:val="21"/>
              </w:rPr>
              <w:t>，汉武帝为抗击匈奴，两次派遣张骞出使西域，打通了中国通往西域的陆路，史称“凿空西域”。</w:t>
            </w:r>
            <w:r>
              <w:rPr>
                <w:rFonts w:hint="eastAsia" w:ascii="宋体" w:hAnsi="宋体"/>
                <w:szCs w:val="21"/>
                <w:lang w:eastAsia="zh-Hans"/>
              </w:rPr>
              <w:t>古</w:t>
            </w:r>
            <w:r>
              <w:rPr>
                <w:rFonts w:hint="eastAsia" w:ascii="宋体" w:hAnsi="宋体"/>
                <w:szCs w:val="21"/>
              </w:rPr>
              <w:t>丝绸之路从</w:t>
            </w:r>
            <w:r>
              <w:rPr>
                <w:rFonts w:hint="eastAsia" w:ascii="宋体" w:hAnsi="宋体"/>
                <w:szCs w:val="21"/>
                <w:lang w:eastAsia="zh-Hans"/>
              </w:rPr>
              <w:t>中国的</w:t>
            </w:r>
            <w:r>
              <w:rPr>
                <w:rFonts w:hint="eastAsia" w:ascii="宋体" w:hAnsi="宋体"/>
                <w:szCs w:val="21"/>
              </w:rPr>
              <w:t>洛阳、长安出发，经陇右、河西，到</w:t>
            </w:r>
            <w:r>
              <w:rPr>
                <w:rFonts w:hint="eastAsia" w:ascii="宋体" w:hAnsi="宋体"/>
                <w:szCs w:val="21"/>
                <w:lang w:eastAsia="zh-Hans"/>
              </w:rPr>
              <w:t>西域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Hans"/>
              </w:rPr>
              <w:t>再翻越</w:t>
            </w:r>
            <w:r>
              <w:rPr>
                <w:rFonts w:hint="eastAsia" w:ascii="宋体" w:hAnsi="宋体"/>
                <w:szCs w:val="21"/>
              </w:rPr>
              <w:t>葱岭</w:t>
            </w:r>
            <w:r>
              <w:rPr>
                <w:rFonts w:hint="eastAsia" w:ascii="宋体" w:hAnsi="宋体"/>
                <w:szCs w:val="21"/>
                <w:lang w:eastAsia="zh-Hans"/>
              </w:rPr>
              <w:t>或天山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Hans"/>
              </w:rPr>
              <w:t>最终抵达中亚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Hans"/>
              </w:rPr>
              <w:t>印度、</w:t>
            </w:r>
            <w:r>
              <w:rPr>
                <w:rFonts w:hint="eastAsia" w:ascii="宋体" w:hAnsi="宋体"/>
                <w:szCs w:val="21"/>
              </w:rPr>
              <w:t>安息和大秦。</w:t>
            </w:r>
            <w:r>
              <w:rPr>
                <w:rFonts w:hint="eastAsia" w:ascii="宋体" w:hAnsi="宋体"/>
                <w:szCs w:val="21"/>
                <w:lang w:eastAsia="zh-Hans"/>
              </w:rPr>
              <w:t>张骞“凿空”之后，这条以中国出产的丝绸为主要商品的贸易之路正式确立，并由此拉开了绵延千年的欧亚间大规模物质和文化交流活动的序幕。</w:t>
            </w:r>
            <w:r>
              <w:rPr>
                <w:rFonts w:ascii="宋体" w:hAnsi="宋体"/>
                <w:szCs w:val="21"/>
              </w:rPr>
              <w:t>1877</w:t>
            </w:r>
            <w:r>
              <w:rPr>
                <w:rFonts w:hint="eastAsia" w:ascii="宋体" w:hAnsi="宋体"/>
                <w:szCs w:val="21"/>
                <w:lang w:eastAsia="zh-Hans"/>
              </w:rPr>
              <w:t>年，</w:t>
            </w:r>
            <w:r>
              <w:rPr>
                <w:rFonts w:hint="eastAsia" w:ascii="宋体" w:hAnsi="宋体"/>
                <w:szCs w:val="21"/>
              </w:rPr>
              <w:t>德国地理学家李希霍芬(F.von 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ichthofen)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Hans"/>
              </w:rPr>
              <w:t>在他的著作中首次提出</w:t>
            </w:r>
            <w:r>
              <w:rPr>
                <w:rFonts w:hint="eastAsia" w:ascii="宋体" w:hAnsi="宋体"/>
                <w:szCs w:val="21"/>
              </w:rPr>
              <w:t>“丝绸之路”(德文作Seidenstrasse，英文作Silk </w:t>
            </w:r>
            <w:r>
              <w:rPr>
                <w:rFonts w:ascii="宋体" w:hAnsi="宋体"/>
                <w:szCs w:val="21"/>
              </w:rPr>
              <w:t>Road</w:t>
            </w:r>
            <w:r>
              <w:rPr>
                <w:rFonts w:hint="eastAsia"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  <w:lang w:eastAsia="zh-Hans"/>
              </w:rPr>
              <w:t>的概念，他</w:t>
            </w:r>
            <w:r>
              <w:rPr>
                <w:rFonts w:hint="eastAsia" w:ascii="宋体" w:hAnsi="宋体"/>
                <w:szCs w:val="21"/>
              </w:rPr>
              <w:t>把汉代中国和中亚南部、西部以及印度之间的丝绸贸易为主的交通路线，称作</w:t>
            </w:r>
            <w:r>
              <w:rPr>
                <w:rFonts w:hint="eastAsia" w:ascii="宋体" w:hAnsi="宋体"/>
                <w:szCs w:val="21"/>
                <w:lang w:eastAsia="zh-Hans"/>
              </w:rPr>
              <w:t>“丝绸之路”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eastAsia="zh-Hans"/>
              </w:rPr>
              <w:t>此后，“丝绸之路”作为欧亚文化交流的代名词，逐渐闻名于世。</w:t>
            </w:r>
          </w:p>
          <w:p>
            <w:pPr>
              <w:spacing w:line="300" w:lineRule="auto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丝路促进了东西方文化的交流，不仅将</w:t>
            </w:r>
            <w:r>
              <w:rPr>
                <w:rFonts w:hint="eastAsia" w:ascii="宋体" w:hAnsi="宋体"/>
                <w:szCs w:val="21"/>
                <w:lang w:eastAsia="zh-Hans"/>
              </w:rPr>
              <w:t>先进的</w:t>
            </w:r>
            <w:r>
              <w:rPr>
                <w:rFonts w:hint="eastAsia" w:ascii="宋体" w:hAnsi="宋体"/>
                <w:szCs w:val="21"/>
              </w:rPr>
              <w:t>中国文化传播到了</w:t>
            </w:r>
            <w:r>
              <w:rPr>
                <w:rFonts w:hint="eastAsia" w:ascii="宋体" w:hAnsi="宋体"/>
                <w:szCs w:val="21"/>
                <w:lang w:eastAsia="zh-Hans"/>
              </w:rPr>
              <w:t>丝路沿线国家</w:t>
            </w:r>
            <w:r>
              <w:rPr>
                <w:rFonts w:hint="eastAsia" w:ascii="宋体" w:hAnsi="宋体"/>
                <w:szCs w:val="21"/>
              </w:rPr>
              <w:t>，也</w:t>
            </w:r>
            <w:r>
              <w:rPr>
                <w:rFonts w:hint="eastAsia" w:ascii="宋体" w:hAnsi="宋体"/>
                <w:szCs w:val="21"/>
                <w:lang w:eastAsia="zh-Hans"/>
              </w:rPr>
              <w:t>将域外的几大人类主要文明体系</w:t>
            </w:r>
            <w:r>
              <w:rPr>
                <w:rFonts w:hint="eastAsia" w:ascii="宋体" w:hAnsi="宋体"/>
                <w:szCs w:val="21"/>
              </w:rPr>
              <w:t>：希腊、波斯、印度</w:t>
            </w:r>
            <w:r>
              <w:rPr>
                <w:rFonts w:hint="eastAsia" w:ascii="宋体" w:hAnsi="宋体"/>
                <w:szCs w:val="21"/>
                <w:lang w:eastAsia="zh-Hans"/>
              </w:rPr>
              <w:t>文化</w:t>
            </w:r>
            <w:r>
              <w:rPr>
                <w:rFonts w:hint="eastAsia" w:ascii="宋体" w:hAnsi="宋体"/>
                <w:szCs w:val="21"/>
              </w:rPr>
              <w:t>带到了中国</w:t>
            </w:r>
            <w:r>
              <w:rPr>
                <w:rFonts w:hint="eastAsia" w:ascii="宋体" w:hAnsi="宋体"/>
                <w:szCs w:val="21"/>
                <w:lang w:eastAsia="zh-Hans"/>
              </w:rPr>
              <w:t>，形塑了多元交融、灿烂辉煌的华夏文明</w:t>
            </w:r>
            <w:r>
              <w:rPr>
                <w:rFonts w:hint="eastAsia" w:ascii="宋体" w:hAnsi="宋体"/>
                <w:szCs w:val="21"/>
              </w:rPr>
              <w:t>。本次课程将结合本人</w:t>
            </w:r>
            <w:r>
              <w:rPr>
                <w:rFonts w:hint="eastAsia" w:ascii="宋体" w:hAnsi="宋体"/>
                <w:szCs w:val="21"/>
                <w:lang w:eastAsia="zh-Hans"/>
              </w:rPr>
              <w:t>历年</w:t>
            </w:r>
            <w:r>
              <w:rPr>
                <w:rFonts w:hint="eastAsia" w:ascii="宋体" w:hAnsi="宋体"/>
                <w:szCs w:val="21"/>
              </w:rPr>
              <w:t>丝路考察</w:t>
            </w:r>
            <w:r>
              <w:rPr>
                <w:rFonts w:hint="eastAsia" w:ascii="宋体" w:hAnsi="宋体"/>
                <w:szCs w:val="21"/>
                <w:lang w:eastAsia="zh-Hans"/>
              </w:rPr>
              <w:t>和研习所得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Hans"/>
              </w:rPr>
              <w:t>主要以考古实物和美术图像的形式，</w:t>
            </w:r>
            <w:r>
              <w:rPr>
                <w:rFonts w:hint="eastAsia" w:ascii="宋体" w:hAnsi="宋体"/>
                <w:szCs w:val="21"/>
              </w:rPr>
              <w:t>展现发生在千年以前丝路上的物种、</w:t>
            </w:r>
            <w:r>
              <w:rPr>
                <w:rFonts w:hint="eastAsia" w:ascii="宋体" w:hAnsi="宋体"/>
                <w:szCs w:val="21"/>
                <w:lang w:eastAsia="zh-Hans"/>
              </w:rPr>
              <w:t>美术</w:t>
            </w:r>
            <w:r>
              <w:rPr>
                <w:rFonts w:hint="eastAsia" w:ascii="宋体" w:hAnsi="宋体"/>
                <w:szCs w:val="21"/>
              </w:rPr>
              <w:t>和宗教</w:t>
            </w:r>
            <w:r>
              <w:rPr>
                <w:rFonts w:hint="eastAsia" w:ascii="宋体" w:hAnsi="宋体"/>
                <w:szCs w:val="21"/>
                <w:lang w:eastAsia="zh-Hans"/>
              </w:rPr>
              <w:t>等物质和文化</w:t>
            </w:r>
            <w:r>
              <w:rPr>
                <w:rFonts w:hint="eastAsia" w:ascii="宋体" w:hAnsi="宋体"/>
                <w:szCs w:val="21"/>
              </w:rPr>
              <w:t>的交流过程</w:t>
            </w:r>
            <w:r>
              <w:rPr>
                <w:rFonts w:hint="eastAsia" w:ascii="宋体" w:hAnsi="宋体"/>
                <w:szCs w:val="21"/>
                <w:lang w:eastAsia="zh-Hans"/>
              </w:rPr>
              <w:t>，揭示</w:t>
            </w:r>
            <w:r>
              <w:rPr>
                <w:rFonts w:hint="eastAsia" w:ascii="宋体" w:hAnsi="宋体"/>
                <w:szCs w:val="21"/>
              </w:rPr>
              <w:t>人类文化遗产的</w:t>
            </w:r>
            <w:r>
              <w:rPr>
                <w:rFonts w:hint="eastAsia" w:ascii="宋体" w:hAnsi="宋体"/>
                <w:szCs w:val="21"/>
                <w:lang w:eastAsia="zh-Hans"/>
              </w:rPr>
              <w:t>精神</w:t>
            </w:r>
            <w:r>
              <w:rPr>
                <w:rFonts w:hint="eastAsia" w:ascii="宋体" w:hAnsi="宋体"/>
                <w:szCs w:val="21"/>
              </w:rPr>
              <w:t>面貌</w:t>
            </w:r>
            <w:r>
              <w:rPr>
                <w:rFonts w:hint="eastAsia" w:ascii="宋体" w:hAnsi="宋体"/>
                <w:szCs w:val="21"/>
                <w:lang w:eastAsia="zh-Hans"/>
              </w:rPr>
              <w:t>和</w:t>
            </w:r>
            <w:r>
              <w:rPr>
                <w:rFonts w:hint="eastAsia" w:ascii="宋体" w:hAnsi="宋体"/>
                <w:szCs w:val="21"/>
              </w:rPr>
              <w:t>丰富内涵。</w:t>
            </w: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丝路文化是国内高校</w:t>
            </w:r>
            <w:r>
              <w:rPr>
                <w:rFonts w:hint="eastAsia" w:ascii="宋体" w:hAnsi="宋体"/>
                <w:szCs w:val="21"/>
                <w:lang w:eastAsia="zh-Hans"/>
              </w:rPr>
              <w:t>非常受欢迎</w:t>
            </w:r>
            <w:r>
              <w:rPr>
                <w:rFonts w:hint="eastAsia" w:ascii="宋体" w:hAnsi="宋体"/>
                <w:szCs w:val="21"/>
              </w:rPr>
              <w:t>的人文通识课程，通过此类课程</w:t>
            </w:r>
            <w:r>
              <w:rPr>
                <w:rFonts w:hint="eastAsia" w:ascii="宋体" w:hAnsi="宋体"/>
                <w:szCs w:val="21"/>
                <w:lang w:eastAsia="zh-Hans"/>
              </w:rPr>
              <w:t>的学习</w:t>
            </w:r>
            <w:r>
              <w:rPr>
                <w:rFonts w:hint="eastAsia" w:ascii="宋体" w:hAnsi="宋体"/>
                <w:szCs w:val="21"/>
              </w:rPr>
              <w:t>，学生可以更好了解</w:t>
            </w:r>
            <w:r>
              <w:rPr>
                <w:rFonts w:hint="eastAsia" w:ascii="宋体" w:hAnsi="宋体"/>
                <w:szCs w:val="21"/>
                <w:lang w:eastAsia="zh-Hans"/>
              </w:rPr>
              <w:t>中国</w:t>
            </w:r>
            <w:r>
              <w:rPr>
                <w:rFonts w:hint="eastAsia" w:ascii="宋体" w:hAnsi="宋体"/>
                <w:szCs w:val="21"/>
              </w:rPr>
              <w:t>和世界文化遗产，增</w:t>
            </w:r>
            <w:r>
              <w:rPr>
                <w:rFonts w:hint="eastAsia" w:ascii="宋体" w:hAnsi="宋体"/>
                <w:szCs w:val="21"/>
                <w:lang w:eastAsia="zh-Hans"/>
              </w:rPr>
              <w:t>进</w:t>
            </w:r>
            <w:r>
              <w:rPr>
                <w:rFonts w:hint="eastAsia" w:ascii="宋体" w:hAnsi="宋体"/>
                <w:szCs w:val="21"/>
              </w:rPr>
              <w:t>对</w:t>
            </w:r>
            <w:r>
              <w:rPr>
                <w:rFonts w:hint="eastAsia" w:ascii="宋体" w:hAnsi="宋体"/>
                <w:szCs w:val="21"/>
                <w:lang w:eastAsia="zh-Hans"/>
              </w:rPr>
              <w:t>中国</w:t>
            </w:r>
            <w:r>
              <w:rPr>
                <w:rFonts w:hint="eastAsia" w:ascii="宋体" w:hAnsi="宋体"/>
                <w:szCs w:val="21"/>
              </w:rPr>
              <w:t>历史和文化</w:t>
            </w:r>
            <w:r>
              <w:rPr>
                <w:rFonts w:hint="eastAsia" w:ascii="宋体" w:hAnsi="宋体"/>
                <w:szCs w:val="21"/>
                <w:lang w:eastAsia="zh-Hans"/>
              </w:rPr>
              <w:t>传统</w:t>
            </w:r>
            <w:r>
              <w:rPr>
                <w:rFonts w:hint="eastAsia" w:ascii="宋体" w:hAnsi="宋体"/>
                <w:szCs w:val="21"/>
              </w:rPr>
              <w:t>的认识</w:t>
            </w:r>
            <w:r>
              <w:rPr>
                <w:rFonts w:hint="eastAsia" w:ascii="宋体" w:hAnsi="宋体"/>
                <w:szCs w:val="21"/>
                <w:lang w:eastAsia="zh-Hans"/>
              </w:rPr>
              <w:t>和民族自豪感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Hans"/>
              </w:rPr>
              <w:t>在纷纭变幻的现代更好地</w:t>
            </w:r>
            <w:r>
              <w:rPr>
                <w:rFonts w:hint="eastAsia" w:ascii="宋体" w:hAnsi="宋体"/>
                <w:szCs w:val="21"/>
              </w:rPr>
              <w:t>“读懂中国、读懂世界、读懂自己”。</w:t>
            </w: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numPr>
                <w:ilvl w:val="0"/>
                <w:numId w:val="2"/>
              </w:numPr>
              <w:spacing w:before="0" w:line="300" w:lineRule="auto"/>
              <w:rPr>
                <w:rFonts w:hint="eastAsia"/>
                <w:b w:val="0"/>
                <w:bCs/>
                <w:color w:val="auto"/>
                <w:szCs w:val="21"/>
                <w:lang w:eastAsia="zh-Hans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eastAsia="zh-Hans"/>
              </w:rPr>
              <w:t>课程内容</w:t>
            </w:r>
          </w:p>
          <w:p>
            <w:pPr>
              <w:pStyle w:val="2"/>
              <w:spacing w:before="0"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专题一：丝绸之路概况</w:t>
            </w:r>
          </w:p>
          <w:p>
            <w:pPr>
              <w:numPr>
                <w:ilvl w:val="0"/>
                <w:numId w:val="3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丝绸之路</w:t>
            </w:r>
            <w:r>
              <w:rPr>
                <w:rFonts w:hint="eastAsia"/>
                <w:szCs w:val="21"/>
                <w:lang w:eastAsia="zh-Hans"/>
              </w:rPr>
              <w:t>起源与定名</w:t>
            </w:r>
          </w:p>
          <w:p>
            <w:pPr>
              <w:numPr>
                <w:ilvl w:val="0"/>
                <w:numId w:val="3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丝路线路介绍</w:t>
            </w:r>
          </w:p>
          <w:p>
            <w:pPr>
              <w:numPr>
                <w:ilvl w:val="0"/>
                <w:numId w:val="3"/>
              </w:num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丝路上的“丝绸”</w:t>
            </w:r>
          </w:p>
          <w:p>
            <w:pPr>
              <w:numPr>
                <w:ilvl w:val="0"/>
                <w:numId w:val="3"/>
              </w:num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丝路上的物种、人物和图像</w:t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</w:p>
          <w:p>
            <w:pPr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专题二：</w:t>
            </w:r>
            <w:r>
              <w:rPr>
                <w:rFonts w:hint="eastAsia"/>
                <w:szCs w:val="21"/>
                <w:lang w:eastAsia="zh-Hans"/>
              </w:rPr>
              <w:t>波斯</w:t>
            </w:r>
          </w:p>
          <w:p>
            <w:pPr>
              <w:numPr>
                <w:ilvl w:val="0"/>
                <w:numId w:val="4"/>
              </w:num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历史上中国与波斯的交流</w:t>
            </w:r>
          </w:p>
          <w:p>
            <w:pPr>
              <w:numPr>
                <w:ilvl w:val="0"/>
                <w:numId w:val="4"/>
              </w:num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波斯文化对中国的影响</w:t>
            </w:r>
          </w:p>
          <w:p>
            <w:pPr>
              <w:numPr>
                <w:ilvl w:val="0"/>
                <w:numId w:val="4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物种交换与《中国伊朗编》</w:t>
            </w:r>
          </w:p>
          <w:p>
            <w:pPr>
              <w:numPr>
                <w:ilvl w:val="0"/>
                <w:numId w:val="4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波斯文化遗址：波斯波利斯、帕萨加德和帝王谷</w:t>
            </w:r>
          </w:p>
          <w:p>
            <w:pPr>
              <w:numPr>
                <w:ilvl w:val="0"/>
                <w:numId w:val="4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古今波斯风物</w:t>
            </w:r>
          </w:p>
          <w:p>
            <w:pPr>
              <w:numPr>
                <w:ilvl w:val="0"/>
                <w:numId w:val="4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“黑石号”沉船与大唐海上贸易</w:t>
            </w:r>
          </w:p>
          <w:p>
            <w:pPr>
              <w:spacing w:line="300" w:lineRule="auto"/>
              <w:rPr>
                <w:rFonts w:hint="eastAsia"/>
                <w:szCs w:val="21"/>
                <w:lang w:eastAsia="zh-Hans"/>
              </w:rPr>
            </w:pPr>
          </w:p>
          <w:p>
            <w:p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专题</w:t>
            </w:r>
            <w:r>
              <w:rPr>
                <w:szCs w:val="21"/>
              </w:rPr>
              <w:t>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eastAsia="zh-Hans"/>
              </w:rPr>
              <w:t>从波斯到中亚</w:t>
            </w:r>
          </w:p>
          <w:p>
            <w:pPr>
              <w:numPr>
                <w:ilvl w:val="0"/>
                <w:numId w:val="5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波斯与中亚的历史渊源</w:t>
            </w:r>
          </w:p>
          <w:p>
            <w:pPr>
              <w:numPr>
                <w:ilvl w:val="0"/>
                <w:numId w:val="5"/>
              </w:num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从天马来看丝路文化交流</w:t>
            </w:r>
          </w:p>
          <w:p>
            <w:pPr>
              <w:numPr>
                <w:ilvl w:val="0"/>
                <w:numId w:val="5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《职贡图》的渊源</w:t>
            </w:r>
          </w:p>
          <w:p>
            <w:pPr>
              <w:numPr>
                <w:ilvl w:val="0"/>
                <w:numId w:val="5"/>
              </w:num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日月神冠的渊源</w:t>
            </w:r>
          </w:p>
          <w:p>
            <w:pPr>
              <w:numPr>
                <w:ilvl w:val="0"/>
                <w:numId w:val="5"/>
              </w:num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莲的缘起</w:t>
            </w:r>
          </w:p>
          <w:p>
            <w:pPr>
              <w:numPr>
                <w:ilvl w:val="0"/>
                <w:numId w:val="5"/>
              </w:num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中亚与印度的渊源</w:t>
            </w:r>
          </w:p>
          <w:p>
            <w:pPr>
              <w:spacing w:line="300" w:lineRule="auto"/>
              <w:rPr>
                <w:szCs w:val="21"/>
              </w:rPr>
            </w:pPr>
          </w:p>
          <w:p>
            <w:p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专题</w:t>
            </w:r>
            <w:r>
              <w:rPr>
                <w:szCs w:val="21"/>
              </w:rPr>
              <w:t>四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eastAsia="zh-Hans"/>
              </w:rPr>
              <w:t>丝路中枢——粟特</w:t>
            </w:r>
          </w:p>
          <w:p>
            <w:pPr>
              <w:numPr>
                <w:ilvl w:val="0"/>
                <w:numId w:val="6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粟特历史与地理</w:t>
            </w:r>
          </w:p>
          <w:p>
            <w:p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szCs w:val="21"/>
                <w:lang w:eastAsia="zh-Hans"/>
              </w:rPr>
              <w:t>2</w:t>
            </w:r>
            <w:r>
              <w:rPr>
                <w:rFonts w:hint="eastAsia"/>
                <w:szCs w:val="21"/>
                <w:lang w:eastAsia="zh-Hans"/>
              </w:rPr>
              <w:t>、两大神袛</w:t>
            </w:r>
          </w:p>
          <w:p>
            <w:p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szCs w:val="21"/>
                <w:lang w:eastAsia="zh-Hans"/>
              </w:rPr>
              <w:t>3</w:t>
            </w:r>
            <w:r>
              <w:rPr>
                <w:rFonts w:hint="eastAsia"/>
                <w:szCs w:val="21"/>
                <w:lang w:eastAsia="zh-Hans"/>
              </w:rPr>
              <w:t>、撒马尔罕大使厅壁画上的武则天和唐高宗</w:t>
            </w:r>
          </w:p>
          <w:p>
            <w:p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szCs w:val="21"/>
                <w:lang w:eastAsia="zh-Hans"/>
              </w:rPr>
              <w:t>4</w:t>
            </w:r>
            <w:r>
              <w:rPr>
                <w:rFonts w:hint="eastAsia"/>
                <w:szCs w:val="21"/>
                <w:lang w:eastAsia="zh-Hans"/>
              </w:rPr>
              <w:t>、粟特金属工艺</w:t>
            </w:r>
          </w:p>
          <w:p>
            <w:p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szCs w:val="21"/>
                <w:lang w:eastAsia="zh-Hans"/>
              </w:rPr>
              <w:t>5</w:t>
            </w:r>
            <w:r>
              <w:rPr>
                <w:rFonts w:hint="eastAsia"/>
                <w:szCs w:val="21"/>
                <w:lang w:eastAsia="zh-Hans"/>
              </w:rPr>
              <w:t>、粟特生活与信仰</w:t>
            </w:r>
          </w:p>
          <w:p>
            <w:p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szCs w:val="21"/>
                <w:lang w:eastAsia="zh-Hans"/>
              </w:rPr>
              <w:t>6</w:t>
            </w:r>
            <w:r>
              <w:rPr>
                <w:rFonts w:hint="eastAsia"/>
                <w:szCs w:val="21"/>
                <w:lang w:eastAsia="zh-Hans"/>
              </w:rPr>
              <w:t>、粟特四大考古遗址</w:t>
            </w:r>
          </w:p>
          <w:p>
            <w:pPr>
              <w:spacing w:line="300" w:lineRule="auto"/>
              <w:rPr>
                <w:rFonts w:hint="eastAsia"/>
                <w:szCs w:val="21"/>
                <w:lang w:eastAsia="zh-Hans"/>
              </w:rPr>
            </w:pPr>
          </w:p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专题</w:t>
            </w:r>
            <w:r>
              <w:rPr>
                <w:szCs w:val="21"/>
              </w:rPr>
              <w:t>五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eastAsia="zh-Hans"/>
              </w:rPr>
              <w:t>粟特人在中国</w:t>
            </w:r>
          </w:p>
          <w:p>
            <w:pPr>
              <w:numPr>
                <w:ilvl w:val="0"/>
                <w:numId w:val="7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李白的故乡</w:t>
            </w:r>
          </w:p>
          <w:p>
            <w:pPr>
              <w:numPr>
                <w:ilvl w:val="0"/>
                <w:numId w:val="7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粟特被发现：粟特文古信札</w:t>
            </w:r>
          </w:p>
          <w:p>
            <w:pPr>
              <w:numPr>
                <w:ilvl w:val="0"/>
                <w:numId w:val="7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粟特的全球迁徙路线与印记</w:t>
            </w:r>
          </w:p>
          <w:p>
            <w:pPr>
              <w:numPr>
                <w:ilvl w:val="0"/>
                <w:numId w:val="7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中国藏三大粟特石棺：虞弘墓、史君墓、安伽墓</w:t>
            </w:r>
          </w:p>
          <w:p>
            <w:pPr>
              <w:spacing w:line="300" w:lineRule="auto"/>
              <w:rPr>
                <w:rFonts w:hint="eastAsia"/>
                <w:szCs w:val="21"/>
                <w:lang w:eastAsia="zh-Hans"/>
              </w:rPr>
            </w:pPr>
          </w:p>
          <w:p>
            <w:p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专题六：佛教的故乡——印度</w:t>
            </w:r>
          </w:p>
          <w:p>
            <w:pPr>
              <w:numPr>
                <w:ilvl w:val="0"/>
                <w:numId w:val="8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古印度三大佛教遗址：巴尔胡特、桑奇与阿旃陀</w:t>
            </w:r>
          </w:p>
          <w:p>
            <w:pPr>
              <w:numPr>
                <w:ilvl w:val="0"/>
                <w:numId w:val="8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早期印度的佛教美术及特点</w:t>
            </w:r>
          </w:p>
          <w:p>
            <w:pPr>
              <w:numPr>
                <w:ilvl w:val="0"/>
                <w:numId w:val="8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佛像的出现与成因</w:t>
            </w:r>
          </w:p>
          <w:p>
            <w:pPr>
              <w:numPr>
                <w:ilvl w:val="0"/>
                <w:numId w:val="8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马图拉和笈多艺术</w:t>
            </w:r>
          </w:p>
          <w:p>
            <w:pPr>
              <w:numPr>
                <w:ilvl w:val="0"/>
                <w:numId w:val="8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印度与中国的联系：以芭蕉为例</w:t>
            </w:r>
          </w:p>
          <w:p>
            <w:pPr>
              <w:numPr>
                <w:ilvl w:val="0"/>
                <w:numId w:val="8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玄奘《大唐西域记》与印度</w:t>
            </w:r>
          </w:p>
          <w:p>
            <w:pPr>
              <w:spacing w:line="300" w:lineRule="auto"/>
              <w:rPr>
                <w:rFonts w:hint="eastAsia"/>
                <w:szCs w:val="21"/>
                <w:lang w:eastAsia="zh-Hans"/>
              </w:rPr>
            </w:pPr>
          </w:p>
          <w:p>
            <w:p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专题七：西风吹自犍陀罗</w:t>
            </w:r>
          </w:p>
          <w:p>
            <w:pPr>
              <w:numPr>
                <w:ilvl w:val="0"/>
                <w:numId w:val="9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犍陀罗历史与地理</w:t>
            </w:r>
          </w:p>
          <w:p>
            <w:pPr>
              <w:numPr>
                <w:ilvl w:val="0"/>
                <w:numId w:val="9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考古遗址</w:t>
            </w:r>
          </w:p>
          <w:p>
            <w:pPr>
              <w:numPr>
                <w:ilvl w:val="0"/>
                <w:numId w:val="9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希腊化影响与佛陀形象</w:t>
            </w:r>
          </w:p>
          <w:p>
            <w:pPr>
              <w:numPr>
                <w:ilvl w:val="0"/>
                <w:numId w:val="9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犍陀罗佛教：燃灯佛授记、佛本生故事</w:t>
            </w:r>
          </w:p>
          <w:p>
            <w:pPr>
              <w:numPr>
                <w:ilvl w:val="0"/>
                <w:numId w:val="9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弥勒信仰的源起与传播</w:t>
            </w:r>
          </w:p>
          <w:p>
            <w:pPr>
              <w:numPr>
                <w:ilvl w:val="0"/>
                <w:numId w:val="9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赫拉克里斯在东方</w:t>
            </w:r>
          </w:p>
          <w:p>
            <w:pPr>
              <w:numPr>
                <w:ilvl w:val="0"/>
                <w:numId w:val="9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中古君主武则天、梁武帝等的佛教世界观</w:t>
            </w:r>
          </w:p>
          <w:p>
            <w:pPr>
              <w:spacing w:line="300" w:lineRule="auto"/>
              <w:rPr>
                <w:rFonts w:hint="eastAsia"/>
                <w:szCs w:val="21"/>
                <w:lang w:eastAsia="zh-Hans"/>
              </w:rPr>
            </w:pPr>
          </w:p>
          <w:p>
            <w:p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专题八：丝路总辏——敦煌</w:t>
            </w:r>
          </w:p>
          <w:p>
            <w:pPr>
              <w:numPr>
                <w:ilvl w:val="0"/>
                <w:numId w:val="10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敦煌的历史与地理</w:t>
            </w:r>
          </w:p>
          <w:p>
            <w:pPr>
              <w:numPr>
                <w:ilvl w:val="0"/>
                <w:numId w:val="10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丝绸之路与敦煌</w:t>
            </w:r>
          </w:p>
          <w:p>
            <w:pPr>
              <w:numPr>
                <w:ilvl w:val="0"/>
                <w:numId w:val="10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早期佛教在中国的传入</w:t>
            </w:r>
          </w:p>
          <w:p>
            <w:pPr>
              <w:numPr>
                <w:ilvl w:val="0"/>
                <w:numId w:val="10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敦煌石窟的分布与分期</w:t>
            </w:r>
          </w:p>
          <w:p>
            <w:pPr>
              <w:numPr>
                <w:ilvl w:val="0"/>
                <w:numId w:val="10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敦煌艺术的分类：雕塑、建筑与壁画</w:t>
            </w:r>
          </w:p>
          <w:p>
            <w:pPr>
              <w:spacing w:line="300" w:lineRule="auto"/>
              <w:rPr>
                <w:rFonts w:hint="eastAsia"/>
                <w:szCs w:val="21"/>
                <w:lang w:eastAsia="zh-Hans"/>
              </w:rPr>
            </w:pPr>
          </w:p>
          <w:p>
            <w:p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专题九：西域佛国往事</w:t>
            </w:r>
          </w:p>
          <w:p>
            <w:pPr>
              <w:numPr>
                <w:ilvl w:val="0"/>
                <w:numId w:val="11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西域诸国历史概要：高昌、龟兹、疏勒、楼兰</w:t>
            </w:r>
          </w:p>
          <w:p>
            <w:pPr>
              <w:numPr>
                <w:ilvl w:val="0"/>
                <w:numId w:val="11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玄奘与西域丝路</w:t>
            </w:r>
          </w:p>
          <w:p>
            <w:pPr>
              <w:numPr>
                <w:ilvl w:val="0"/>
                <w:numId w:val="11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西域佛教遗址：克孜尔石窟、柏孜克里克石窟、米兰佛寺遗址、库车苏巴什佛寺遗址</w:t>
            </w:r>
          </w:p>
          <w:p>
            <w:pPr>
              <w:numPr>
                <w:ilvl w:val="0"/>
                <w:numId w:val="11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西域考古遗址：小河墓地、交河故城、高昌故城、楼兰遗址、阿斯塔那古墓群</w:t>
            </w:r>
          </w:p>
          <w:p>
            <w:pPr>
              <w:numPr>
                <w:ilvl w:val="0"/>
                <w:numId w:val="11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西域与中亚的文化交流</w:t>
            </w:r>
          </w:p>
          <w:p>
            <w:pPr>
              <w:spacing w:line="300" w:lineRule="auto"/>
              <w:rPr>
                <w:rFonts w:hint="eastAsia"/>
                <w:szCs w:val="21"/>
                <w:lang w:eastAsia="zh-Hans"/>
              </w:rPr>
            </w:pPr>
          </w:p>
          <w:p>
            <w:p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专题十：丝路终点：两京之间</w:t>
            </w:r>
          </w:p>
          <w:p>
            <w:pPr>
              <w:numPr>
                <w:ilvl w:val="0"/>
                <w:numId w:val="12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长安胡风：狩猎、马球、伎乐、饮馔、外事</w:t>
            </w:r>
          </w:p>
          <w:p>
            <w:pPr>
              <w:numPr>
                <w:ilvl w:val="0"/>
                <w:numId w:val="12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两京佛寺遗址：龙门石窟、巩县石窟寺、西安法门寺等</w:t>
            </w:r>
          </w:p>
          <w:p>
            <w:pPr>
              <w:numPr>
                <w:ilvl w:val="0"/>
                <w:numId w:val="12"/>
              </w:num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两京皇家陵园遗址：乾陵、懿德太子墓、永泰公主墓、章怀太子墓等</w:t>
            </w:r>
          </w:p>
          <w:p>
            <w:pPr>
              <w:numPr>
                <w:ilvl w:val="0"/>
                <w:numId w:val="12"/>
              </w:num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最早的山水画</w:t>
            </w:r>
          </w:p>
          <w:p>
            <w:pPr>
              <w:numPr>
                <w:ilvl w:val="0"/>
                <w:numId w:val="12"/>
              </w:num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最早的花鸟画</w:t>
            </w: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center"/>
          </w:tcPr>
          <w:p/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师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介</w:t>
            </w:r>
          </w:p>
          <w:p/>
        </w:tc>
        <w:tc>
          <w:tcPr>
            <w:tcW w:w="7740" w:type="dxa"/>
            <w:gridSpan w:val="3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 w:val="24"/>
                <w:lang w:eastAsia="zh-Hans"/>
              </w:rPr>
            </w:pPr>
            <w:r>
              <w:t> </w:t>
            </w:r>
            <w:r>
              <w:rPr>
                <w:rFonts w:hint="eastAsia" w:ascii="宋体" w:hAnsi="宋体"/>
                <w:szCs w:val="21"/>
                <w:lang w:eastAsia="zh-Hans"/>
              </w:rPr>
              <w:t>胡栋，男，</w:t>
            </w:r>
            <w:r>
              <w:rPr>
                <w:rFonts w:ascii="宋体" w:hAnsi="宋体"/>
                <w:szCs w:val="21"/>
                <w:lang w:eastAsia="zh-Hans"/>
              </w:rPr>
              <w:t>41</w:t>
            </w:r>
            <w:r>
              <w:rPr>
                <w:rFonts w:hint="eastAsia" w:ascii="宋体" w:hAnsi="宋体"/>
                <w:szCs w:val="21"/>
                <w:lang w:eastAsia="zh-Hans"/>
              </w:rPr>
              <w:t>岁，浙江大学美术学硕士，讲师。美术史学者，研究方向为中国书画艺术、佛教美术、丝绸之路艺术。近年在国内外行走丝绸之路，到访过伊朗和国内大部分丝绸之路和佛教遗址，以及重要的博物馆和特展。课程里的图像和实物资料多为本人实地拍摄或博物馆亲眼所见。除开设《丝绸之路艺术史》外，还有《敦煌艺术史》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材</w:t>
            </w:r>
          </w:p>
          <w:p>
            <w:pPr>
              <w:jc w:val="center"/>
            </w:pPr>
            <w:r>
              <w:rPr>
                <w:rFonts w:hint="eastAsia"/>
              </w:rPr>
              <w:t>或</w:t>
            </w:r>
          </w:p>
          <w:p>
            <w:pPr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jc w:val="center"/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</w:pPr>
            <w:r>
              <w:rPr>
                <w:rFonts w:hint="eastAsia"/>
              </w:rPr>
              <w:t>书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651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主编、出版社</w:t>
            </w:r>
          </w:p>
        </w:tc>
        <w:tc>
          <w:tcPr>
            <w:tcW w:w="6514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一、参考书目</w:t>
            </w:r>
          </w:p>
          <w:p>
            <w:pPr>
              <w:pStyle w:val="3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林梅村：《丝绸之路考古十五讲》，北京大学出版社，2</w:t>
            </w:r>
            <w:r>
              <w:rPr>
                <w:szCs w:val="21"/>
              </w:rPr>
              <w:t>006</w:t>
            </w:r>
          </w:p>
          <w:p>
            <w:pPr>
              <w:pStyle w:val="3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林梅村：《西域考古与艺术》，北京大学出版社，2</w:t>
            </w:r>
            <w:r>
              <w:rPr>
                <w:szCs w:val="21"/>
              </w:rPr>
              <w:t>017</w:t>
            </w:r>
          </w:p>
          <w:p>
            <w:pPr>
              <w:pStyle w:val="3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荣新江：《丝绸之路与东西文化交流》，北京大学出版社，2</w:t>
            </w:r>
            <w:r>
              <w:rPr>
                <w:szCs w:val="21"/>
              </w:rPr>
              <w:t>015</w:t>
            </w:r>
          </w:p>
          <w:p>
            <w:pPr>
              <w:pStyle w:val="3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荣新江：《中古中国与粟特文明》，北京大学出版社，2</w:t>
            </w:r>
            <w:r>
              <w:rPr>
                <w:szCs w:val="21"/>
              </w:rPr>
              <w:t>015</w:t>
            </w:r>
          </w:p>
          <w:p>
            <w:pPr>
              <w:pStyle w:val="3"/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荣新江：《敦煌学十八讲》，北京大学出版社，2</w:t>
            </w:r>
            <w:r>
              <w:rPr>
                <w:szCs w:val="21"/>
              </w:rPr>
              <w:t>001</w:t>
            </w:r>
          </w:p>
          <w:p>
            <w:pPr>
              <w:pStyle w:val="3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孙英刚、何平：《犍陀罗文明史》，生活·读书·新知 三联书店，2</w:t>
            </w:r>
            <w:r>
              <w:rPr>
                <w:szCs w:val="21"/>
              </w:rPr>
              <w:t>018</w:t>
            </w:r>
          </w:p>
          <w:p>
            <w:pPr>
              <w:pStyle w:val="3"/>
              <w:spacing w:line="300" w:lineRule="auto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向达：《唐代长安与西域文明》，商务印书馆，2</w:t>
            </w:r>
            <w:r>
              <w:rPr>
                <w:szCs w:val="21"/>
              </w:rPr>
              <w:t>015</w:t>
            </w:r>
          </w:p>
          <w:p>
            <w:pPr>
              <w:pStyle w:val="3"/>
              <w:spacing w:line="300" w:lineRule="auto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赵声良：《敦煌石窟艺术简史》（增订版），中国青年出版社，</w:t>
            </w:r>
            <w:r>
              <w:rPr>
                <w:rFonts w:ascii="宋体" w:hAnsi="宋体"/>
                <w:szCs w:val="21"/>
                <w:lang w:eastAsia="zh-Hans"/>
              </w:rPr>
              <w:t>2019</w:t>
            </w:r>
            <w:r>
              <w:rPr>
                <w:rFonts w:hint="eastAsia" w:ascii="宋体" w:hAnsi="宋体"/>
                <w:szCs w:val="21"/>
                <w:lang w:eastAsia="zh-Hans"/>
              </w:rPr>
              <w:t>年</w:t>
            </w:r>
          </w:p>
          <w:p>
            <w:pPr>
              <w:pStyle w:val="3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赵声良：《敦煌艺术十讲》，文物出版社，</w:t>
            </w:r>
            <w:r>
              <w:rPr>
                <w:lang w:eastAsia="zh-Hans"/>
              </w:rPr>
              <w:t>2020</w:t>
            </w:r>
            <w:r>
              <w:rPr>
                <w:rFonts w:hint="eastAsia"/>
                <w:lang w:eastAsia="zh-Hans"/>
              </w:rPr>
              <w:t>年</w:t>
            </w:r>
          </w:p>
          <w:p>
            <w:pPr>
              <w:pStyle w:val="3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扬之水：《桑奇三塔：西天佛国的世俗情味》，生活·读书·新知</w:t>
            </w:r>
            <w:r>
              <w:rPr>
                <w:lang w:eastAsia="zh-Hans"/>
              </w:rPr>
              <w:t xml:space="preserve"> </w:t>
            </w:r>
            <w:r>
              <w:rPr>
                <w:rFonts w:hint="eastAsia"/>
                <w:lang w:eastAsia="zh-Hans"/>
              </w:rPr>
              <w:t>三联书店，</w:t>
            </w:r>
            <w:r>
              <w:rPr>
                <w:lang w:eastAsia="zh-Hans"/>
              </w:rPr>
              <w:t>2012</w:t>
            </w:r>
          </w:p>
          <w:p>
            <w:pPr>
              <w:pStyle w:val="3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李零：《波斯笔记》，生活·读书·新知</w:t>
            </w:r>
            <w:r>
              <w:rPr>
                <w:lang w:eastAsia="zh-Hans"/>
              </w:rPr>
              <w:t xml:space="preserve"> </w:t>
            </w:r>
            <w:r>
              <w:rPr>
                <w:rFonts w:hint="eastAsia"/>
                <w:lang w:eastAsia="zh-Hans"/>
              </w:rPr>
              <w:t>三联书店，</w:t>
            </w:r>
            <w:r>
              <w:rPr>
                <w:lang w:eastAsia="zh-Hans"/>
              </w:rPr>
              <w:t>2019</w:t>
            </w:r>
          </w:p>
          <w:p>
            <w:pPr>
              <w:pStyle w:val="3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张广达：《文本、图像与文化流传》，广西师范大学出版社，</w:t>
            </w:r>
            <w:r>
              <w:rPr>
                <w:lang w:eastAsia="zh-Hans"/>
              </w:rPr>
              <w:t>2008</w:t>
            </w:r>
          </w:p>
          <w:p>
            <w:pPr>
              <w:pStyle w:val="3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（日）宫治昭：《犍陀罗美术寻踪》（李萍译），人民美术出版社，</w:t>
            </w:r>
            <w:r>
              <w:rPr>
                <w:lang w:eastAsia="zh-Hans"/>
              </w:rPr>
              <w:t>2006</w:t>
            </w:r>
          </w:p>
          <w:p>
            <w:pPr>
              <w:pStyle w:val="3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（日）宫治昭：《涅槃和弥勒的图像学——从印度到中亚》（李萍等译），文物出版社，</w:t>
            </w:r>
            <w:r>
              <w:rPr>
                <w:lang w:eastAsia="zh-Hans"/>
              </w:rPr>
              <w:t>2009</w:t>
            </w:r>
          </w:p>
          <w:p>
            <w:pPr>
              <w:widowControl/>
              <w:jc w:val="left"/>
              <w:rPr>
                <w:rFonts w:hint="eastAsia"/>
                <w:lang w:eastAsia="zh-Hans"/>
              </w:rPr>
            </w:pPr>
            <w:r>
              <w:rPr>
                <w:lang w:eastAsia="zh-Hans"/>
              </w:rPr>
              <w:t>15.</w:t>
            </w:r>
            <w:r>
              <w:rPr>
                <w:rFonts w:hint="eastAsia"/>
                <w:lang w:eastAsia="zh-Hans"/>
              </w:rPr>
              <w:t>（美）劳费尔（</w:t>
            </w:r>
            <w:r>
              <w:rPr>
                <w:rFonts w:hint="eastAsia"/>
              </w:rPr>
              <w:t>Berthold Laufer</w:t>
            </w:r>
            <w:r>
              <w:rPr>
                <w:rFonts w:hint="eastAsia"/>
                <w:lang w:eastAsia="zh-Hans"/>
              </w:rPr>
              <w:t>）：《中国伊朗编》（</w:t>
            </w:r>
            <w:r>
              <w:rPr>
                <w:i/>
                <w:iCs/>
              </w:rPr>
              <w:t>Sino--Iranica:Chinese Contributions to the History of Civilization in Ancient Iran with Special Reference to the History of Cultivated Plants and Products</w:t>
            </w:r>
            <w:r>
              <w:rPr>
                <w:rFonts w:hint="eastAsia"/>
                <w:i/>
                <w:iCs/>
                <w:lang w:eastAsia="zh-Hans"/>
              </w:rPr>
              <w:t>），</w:t>
            </w:r>
            <w:r>
              <w:rPr>
                <w:rFonts w:hint="eastAsia"/>
                <w:lang w:eastAsia="zh-Hans"/>
              </w:rPr>
              <w:t>商务印书馆，</w:t>
            </w:r>
            <w:r>
              <w:rPr>
                <w:lang w:eastAsia="zh-Hans"/>
              </w:rPr>
              <w:t>2001</w:t>
            </w:r>
            <w:r>
              <w:rPr>
                <w:rFonts w:hint="eastAsia"/>
                <w:lang w:eastAsia="zh-Hans"/>
              </w:rPr>
              <w:t>年</w:t>
            </w:r>
          </w:p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lang w:eastAsia="zh-Hans"/>
              </w:rPr>
            </w:pPr>
            <w:r>
              <w:t>16.</w:t>
            </w:r>
            <w:r>
              <w:rPr>
                <w:rFonts w:hint="eastAsia"/>
              </w:rPr>
              <w:t>（美）薛爱华</w:t>
            </w:r>
            <w:r>
              <w:t>( Edward H.Schafer)</w:t>
            </w:r>
            <w:r>
              <w:rPr>
                <w:rFonts w:hint="eastAsia"/>
                <w:lang w:eastAsia="zh-Hans"/>
              </w:rPr>
              <w:t>：</w:t>
            </w:r>
            <w:r>
              <w:rPr>
                <w:rFonts w:hint="eastAsia"/>
              </w:rPr>
              <w:t>《撒马尔罕的金桃：唐代舶来品研究》</w:t>
            </w:r>
            <w:r>
              <w:t>(The Golden Peaches of Samarkand: A Study of T’ang Exotics</w:t>
            </w:r>
            <w:r>
              <w:rPr>
                <w:rFonts w:hint="eastAsia"/>
                <w:lang w:eastAsia="zh-Hans"/>
              </w:rPr>
              <w:t>，吴玉贵译</w:t>
            </w:r>
            <w:r>
              <w:t>)</w:t>
            </w:r>
            <w:r>
              <w:rPr>
                <w:rFonts w:hint="eastAsia"/>
              </w:rPr>
              <w:t>，社会科学文献出版社，2</w:t>
            </w:r>
            <w:r>
              <w:t>016</w:t>
            </w:r>
          </w:p>
          <w:p>
            <w:pPr>
              <w:pStyle w:val="3"/>
              <w:numPr>
                <w:ilvl w:val="0"/>
                <w:numId w:val="0"/>
              </w:numPr>
            </w:pPr>
            <w:r>
              <w:t>17.</w:t>
            </w:r>
            <w:r>
              <w:rPr>
                <w:rFonts w:hint="eastAsia"/>
              </w:rPr>
              <w:t>（美）薛爱华</w:t>
            </w:r>
            <w:r>
              <w:t>( Edward H. Schafer)</w:t>
            </w:r>
            <w:r>
              <w:rPr>
                <w:rFonts w:hint="eastAsia"/>
                <w:lang w:eastAsia="zh-Hans"/>
              </w:rPr>
              <w:t>：《朱雀：唐代的南方意象》（</w:t>
            </w:r>
            <w:r>
              <w:rPr>
                <w:lang w:eastAsia="zh-Hans"/>
              </w:rPr>
              <w:t>The Vermilion Bird: T’ang Images of the South</w:t>
            </w:r>
            <w:r>
              <w:rPr>
                <w:rFonts w:hint="eastAsia"/>
                <w:lang w:eastAsia="zh-Hans"/>
              </w:rPr>
              <w:t>，程章灿、叶蕾蕾译）</w:t>
            </w:r>
            <w:r>
              <w:rPr>
                <w:lang w:eastAsia="zh-Hans"/>
              </w:rPr>
              <w:t xml:space="preserve">, </w:t>
            </w:r>
            <w:r>
              <w:rPr>
                <w:rFonts w:hint="eastAsia"/>
                <w:lang w:eastAsia="zh-Hans"/>
              </w:rPr>
              <w:t>生活·读书·新知</w:t>
            </w:r>
            <w:r>
              <w:rPr>
                <w:lang w:eastAsia="zh-Hans"/>
              </w:rPr>
              <w:t xml:space="preserve"> </w:t>
            </w:r>
            <w:r>
              <w:rPr>
                <w:rFonts w:hint="eastAsia"/>
                <w:lang w:eastAsia="zh-Hans"/>
              </w:rPr>
              <w:t>三联书店，</w:t>
            </w:r>
            <w:r>
              <w:rPr>
                <w:lang w:eastAsia="zh-Hans"/>
              </w:rPr>
              <w:t>2018</w:t>
            </w:r>
          </w:p>
          <w:p>
            <w:pPr>
              <w:widowControl/>
              <w:spacing w:line="300" w:lineRule="auto"/>
              <w:rPr>
                <w:szCs w:val="21"/>
                <w:lang w:eastAsia="zh-Hans"/>
              </w:rPr>
            </w:pPr>
            <w:r>
              <w:rPr>
                <w:szCs w:val="21"/>
                <w:lang w:eastAsia="zh-Hans"/>
              </w:rPr>
              <w:t>18.</w:t>
            </w:r>
            <w:r>
              <w:rPr>
                <w:rFonts w:hint="eastAsia"/>
                <w:szCs w:val="21"/>
                <w:lang w:eastAsia="zh-Hans"/>
              </w:rPr>
              <w:t>（英）魏泓（</w:t>
            </w:r>
            <w:r>
              <w:rPr>
                <w:szCs w:val="21"/>
                <w:lang w:eastAsia="zh-Hans"/>
              </w:rPr>
              <w:t>S</w:t>
            </w:r>
            <w:r>
              <w:rPr>
                <w:rFonts w:hint="eastAsia"/>
                <w:szCs w:val="21"/>
                <w:lang w:eastAsia="zh-Hans"/>
              </w:rPr>
              <w:t>usan</w:t>
            </w:r>
            <w:r>
              <w:rPr>
                <w:szCs w:val="21"/>
                <w:lang w:eastAsia="zh-Hans"/>
              </w:rPr>
              <w:t xml:space="preserve"> Whitfield</w:t>
            </w:r>
            <w:r>
              <w:rPr>
                <w:rFonts w:hint="eastAsia"/>
                <w:szCs w:val="21"/>
                <w:lang w:eastAsia="zh-Hans"/>
              </w:rPr>
              <w:t>）《丝绸之路：十二种唐朝人生》</w:t>
            </w:r>
            <w:r>
              <w:rPr>
                <w:szCs w:val="21"/>
                <w:lang w:eastAsia="zh-Hans"/>
              </w:rPr>
              <w:t>(</w:t>
            </w:r>
            <w:r>
              <w:rPr>
                <w:i/>
                <w:iCs/>
                <w:szCs w:val="21"/>
                <w:lang w:eastAsia="zh-Hans"/>
              </w:rPr>
              <w:t>Life along the Silk Road</w:t>
            </w:r>
            <w:r>
              <w:rPr>
                <w:rFonts w:hint="eastAsia"/>
                <w:i/>
                <w:iCs/>
                <w:szCs w:val="21"/>
                <w:lang w:eastAsia="zh-Hans"/>
              </w:rPr>
              <w:t>，王姝婧、莫嘉靖译</w:t>
            </w:r>
            <w:r>
              <w:rPr>
                <w:szCs w:val="21"/>
                <w:lang w:eastAsia="zh-Hans"/>
              </w:rPr>
              <w:t>)</w:t>
            </w:r>
            <w:r>
              <w:rPr>
                <w:rFonts w:hint="eastAsia"/>
                <w:szCs w:val="21"/>
                <w:lang w:eastAsia="zh-Hans"/>
              </w:rPr>
              <w:t>，四川人民出版社，</w:t>
            </w:r>
            <w:r>
              <w:rPr>
                <w:szCs w:val="21"/>
                <w:lang w:eastAsia="zh-Hans"/>
              </w:rPr>
              <w:t>2021</w:t>
            </w:r>
          </w:p>
          <w:p>
            <w:pPr>
              <w:widowControl/>
              <w:spacing w:line="300" w:lineRule="auto"/>
              <w:rPr>
                <w:szCs w:val="21"/>
                <w:lang w:eastAsia="zh-Hans"/>
              </w:rPr>
            </w:pPr>
            <w:r>
              <w:rPr>
                <w:szCs w:val="21"/>
                <w:lang w:eastAsia="zh-Hans"/>
              </w:rPr>
              <w:t>19.</w:t>
            </w:r>
            <w:r>
              <w:rPr>
                <w:rFonts w:hint="eastAsia"/>
                <w:szCs w:val="21"/>
                <w:lang w:eastAsia="zh-Hans"/>
              </w:rPr>
              <w:t>（俄）马尔沙克（</w:t>
            </w:r>
            <w:r>
              <w:rPr>
                <w:szCs w:val="21"/>
                <w:lang w:eastAsia="zh-Hans"/>
              </w:rPr>
              <w:t>B</w:t>
            </w:r>
            <w:r>
              <w:rPr>
                <w:rFonts w:hint="eastAsia"/>
                <w:szCs w:val="21"/>
                <w:lang w:eastAsia="zh-Hans"/>
              </w:rPr>
              <w:t>oris</w:t>
            </w:r>
            <w:r>
              <w:rPr>
                <w:szCs w:val="21"/>
                <w:lang w:eastAsia="zh-Hans"/>
              </w:rPr>
              <w:t xml:space="preserve"> I.Marshak</w:t>
            </w:r>
            <w:r>
              <w:rPr>
                <w:rFonts w:hint="eastAsia"/>
                <w:szCs w:val="21"/>
                <w:lang w:eastAsia="zh-Hans"/>
              </w:rPr>
              <w:t>）</w:t>
            </w:r>
            <w:r>
              <w:rPr>
                <w:szCs w:val="21"/>
                <w:lang w:eastAsia="zh-Hans"/>
              </w:rPr>
              <w:t>:</w:t>
            </w:r>
            <w:r>
              <w:rPr>
                <w:rFonts w:hint="eastAsia"/>
                <w:szCs w:val="21"/>
                <w:lang w:eastAsia="zh-Hans"/>
              </w:rPr>
              <w:t>《粟特银器》</w:t>
            </w:r>
            <w:r>
              <w:rPr>
                <w:szCs w:val="21"/>
                <w:lang w:eastAsia="zh-Hans"/>
              </w:rPr>
              <w:t>(</w:t>
            </w:r>
            <w:r>
              <w:rPr>
                <w:rFonts w:hint="eastAsia"/>
                <w:szCs w:val="21"/>
                <w:lang w:eastAsia="zh-Hans"/>
              </w:rPr>
              <w:t>李梅田等译</w:t>
            </w:r>
            <w:r>
              <w:rPr>
                <w:szCs w:val="21"/>
                <w:lang w:eastAsia="zh-Hans"/>
              </w:rPr>
              <w:t>)</w:t>
            </w:r>
            <w:r>
              <w:rPr>
                <w:rFonts w:hint="eastAsia"/>
                <w:szCs w:val="21"/>
                <w:lang w:eastAsia="zh-Hans"/>
              </w:rPr>
              <w:t>，上海古籍出版社，</w:t>
            </w:r>
            <w:r>
              <w:rPr>
                <w:szCs w:val="21"/>
                <w:lang w:eastAsia="zh-Hans"/>
              </w:rPr>
              <w:t>2019</w:t>
            </w:r>
          </w:p>
          <w:p>
            <w:pPr>
              <w:pStyle w:val="3"/>
              <w:numPr>
                <w:ilvl w:val="0"/>
                <w:numId w:val="0"/>
              </w:numPr>
              <w:spacing w:line="300" w:lineRule="auto"/>
              <w:rPr>
                <w:szCs w:val="21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300" w:lineRule="auto"/>
              <w:rPr>
                <w:szCs w:val="21"/>
              </w:rPr>
            </w:pPr>
          </w:p>
          <w:p>
            <w:pPr>
              <w:pStyle w:val="3"/>
              <w:numPr>
                <w:ilvl w:val="0"/>
                <w:numId w:val="13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图册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ascii="宋体" w:hAnsi="宋体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szCs w:val="21"/>
                <w:lang w:eastAsia="zh-Hans"/>
              </w:rPr>
              <w:t>、敦煌文物研究所等编：《中国石窟》（全</w:t>
            </w:r>
            <w:r>
              <w:rPr>
                <w:rFonts w:ascii="宋体" w:hAnsi="宋体"/>
                <w:szCs w:val="21"/>
                <w:lang w:eastAsia="zh-Hans"/>
              </w:rPr>
              <w:t>17</w:t>
            </w:r>
            <w:r>
              <w:rPr>
                <w:rFonts w:hint="eastAsia" w:ascii="宋体" w:hAnsi="宋体"/>
                <w:szCs w:val="21"/>
                <w:lang w:eastAsia="zh-Hans"/>
              </w:rPr>
              <w:t>册），文物出版社、平凡社（日本），</w:t>
            </w:r>
            <w:r>
              <w:rPr>
                <w:rFonts w:ascii="宋体" w:hAnsi="宋体"/>
                <w:szCs w:val="21"/>
                <w:lang w:eastAsia="zh-Hans"/>
              </w:rPr>
              <w:t>1982-1997</w:t>
            </w:r>
            <w:r>
              <w:rPr>
                <w:rFonts w:hint="eastAsia" w:ascii="宋体" w:hAnsi="宋体"/>
                <w:szCs w:val="21"/>
                <w:lang w:eastAsia="zh-Hans"/>
              </w:rPr>
              <w:t>年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ascii="宋体" w:hAnsi="宋体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szCs w:val="21"/>
                <w:lang w:eastAsia="zh-Hans"/>
              </w:rPr>
              <w:t>、中国敦煌壁画全集编辑委员会编：《中国美术分类全集·中国敦煌壁画全集》（全</w:t>
            </w:r>
            <w:r>
              <w:rPr>
                <w:rFonts w:ascii="宋体" w:hAnsi="宋体"/>
                <w:szCs w:val="21"/>
                <w:lang w:eastAsia="zh-Hans"/>
              </w:rPr>
              <w:t>11</w:t>
            </w:r>
            <w:r>
              <w:rPr>
                <w:rFonts w:hint="eastAsia" w:ascii="宋体" w:hAnsi="宋体"/>
                <w:szCs w:val="21"/>
                <w:lang w:eastAsia="zh-Hans"/>
              </w:rPr>
              <w:t>册），天津人民美术出版社，</w:t>
            </w:r>
            <w:r>
              <w:rPr>
                <w:rFonts w:ascii="宋体" w:hAnsi="宋体"/>
                <w:szCs w:val="21"/>
                <w:lang w:eastAsia="zh-Hans"/>
              </w:rPr>
              <w:t>1996-2006</w:t>
            </w:r>
            <w:r>
              <w:rPr>
                <w:rFonts w:hint="eastAsia" w:ascii="宋体" w:hAnsi="宋体"/>
                <w:szCs w:val="21"/>
                <w:lang w:eastAsia="zh-Hans"/>
              </w:rPr>
              <w:t>年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  <w:lang w:eastAsia="zh-Hans"/>
              </w:rPr>
            </w:pPr>
          </w:p>
          <w:p>
            <w:pPr>
              <w:numPr>
                <w:ilvl w:val="0"/>
                <w:numId w:val="14"/>
              </w:numPr>
              <w:spacing w:line="300" w:lineRule="auto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敦煌研究院编：《敦煌石窟全集》（全</w:t>
            </w:r>
            <w:r>
              <w:rPr>
                <w:rFonts w:ascii="宋体" w:hAnsi="宋体"/>
                <w:szCs w:val="21"/>
                <w:lang w:eastAsia="zh-Hans"/>
              </w:rPr>
              <w:t>26</w:t>
            </w:r>
            <w:r>
              <w:rPr>
                <w:rFonts w:hint="eastAsia" w:ascii="宋体" w:hAnsi="宋体"/>
                <w:szCs w:val="21"/>
                <w:lang w:eastAsia="zh-Hans"/>
              </w:rPr>
              <w:t>册），商务印书馆（香港），</w:t>
            </w:r>
            <w:r>
              <w:rPr>
                <w:rFonts w:ascii="宋体" w:hAnsi="宋体"/>
                <w:szCs w:val="21"/>
                <w:lang w:eastAsia="zh-Hans"/>
              </w:rPr>
              <w:t>1999-2006</w:t>
            </w:r>
            <w:r>
              <w:rPr>
                <w:rFonts w:hint="eastAsia" w:ascii="宋体" w:hAnsi="宋体"/>
                <w:szCs w:val="21"/>
                <w:lang w:eastAsia="zh-Hans"/>
              </w:rPr>
              <w:t>年</w:t>
            </w:r>
          </w:p>
          <w:p>
            <w:pPr>
              <w:numPr>
                <w:ilvl w:val="0"/>
                <w:numId w:val="14"/>
              </w:numPr>
              <w:spacing w:line="300" w:lineRule="auto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中国壁画全集编辑委员会编：《中国美术分类全集·中国新疆壁画全集》（共</w:t>
            </w:r>
            <w:r>
              <w:rPr>
                <w:rFonts w:ascii="宋体" w:hAnsi="宋体"/>
                <w:szCs w:val="21"/>
                <w:lang w:eastAsia="zh-Hans"/>
              </w:rPr>
              <w:t>6</w:t>
            </w:r>
            <w:r>
              <w:rPr>
                <w:rFonts w:hint="eastAsia" w:ascii="宋体" w:hAnsi="宋体"/>
                <w:szCs w:val="21"/>
                <w:lang w:eastAsia="zh-Hans"/>
              </w:rPr>
              <w:t>册），天津人民美术出版社</w:t>
            </w:r>
            <w:r>
              <w:rPr>
                <w:rFonts w:ascii="宋体" w:hAnsi="宋体"/>
                <w:szCs w:val="21"/>
                <w:lang w:eastAsia="zh-Hans"/>
              </w:rPr>
              <w:t>&amp;</w:t>
            </w:r>
            <w:r>
              <w:rPr>
                <w:rFonts w:hint="eastAsia" w:ascii="宋体" w:hAnsi="宋体"/>
                <w:szCs w:val="21"/>
                <w:lang w:eastAsia="zh-Hans"/>
              </w:rPr>
              <w:t>新疆美术摄影出版社，</w:t>
            </w:r>
            <w:r>
              <w:rPr>
                <w:rFonts w:ascii="宋体" w:hAnsi="宋体"/>
                <w:szCs w:val="21"/>
                <w:lang w:eastAsia="zh-Hans"/>
              </w:rPr>
              <w:t>1992-1995</w:t>
            </w:r>
            <w:r>
              <w:rPr>
                <w:rFonts w:hint="eastAsia" w:ascii="宋体" w:hAnsi="宋体"/>
                <w:szCs w:val="21"/>
                <w:lang w:eastAsia="zh-Hans"/>
              </w:rPr>
              <w:t>年</w:t>
            </w:r>
          </w:p>
          <w:p>
            <w:pPr>
              <w:pStyle w:val="3"/>
              <w:numPr>
                <w:ilvl w:val="0"/>
                <w:numId w:val="0"/>
              </w:numPr>
              <w:spacing w:line="300" w:lineRule="auto"/>
              <w:rPr>
                <w:szCs w:val="21"/>
                <w:lang w:eastAsia="zh-Hans"/>
              </w:rPr>
            </w:pPr>
            <w:r>
              <w:rPr>
                <w:szCs w:val="21"/>
                <w:lang w:eastAsia="zh-Hans"/>
              </w:rPr>
              <w:t>5</w:t>
            </w:r>
            <w:r>
              <w:rPr>
                <w:rFonts w:hint="eastAsia"/>
                <w:szCs w:val="21"/>
                <w:lang w:eastAsia="zh-Hans"/>
              </w:rPr>
              <w:t>、中国国家文物局、意大利文化遗产与艺术活动部编：《秦汉</w:t>
            </w:r>
            <w:r>
              <w:rPr>
                <w:szCs w:val="21"/>
                <w:lang w:eastAsia="zh-Hans"/>
              </w:rPr>
              <w:t>-</w:t>
            </w:r>
            <w:r>
              <w:rPr>
                <w:rFonts w:hint="eastAsia"/>
                <w:szCs w:val="21"/>
                <w:lang w:eastAsia="zh-Hans"/>
              </w:rPr>
              <w:t>罗马文明展》，文物出版社，</w:t>
            </w:r>
            <w:r>
              <w:rPr>
                <w:szCs w:val="21"/>
                <w:lang w:eastAsia="zh-Hans"/>
              </w:rPr>
              <w:t>2009</w:t>
            </w:r>
          </w:p>
          <w:p>
            <w:pPr>
              <w:pStyle w:val="3"/>
              <w:numPr>
                <w:ilvl w:val="0"/>
                <w:numId w:val="0"/>
              </w:numPr>
              <w:spacing w:line="300" w:lineRule="auto"/>
              <w:rPr>
                <w:szCs w:val="21"/>
                <w:lang w:eastAsia="zh-Hans"/>
              </w:rPr>
            </w:pPr>
            <w:r>
              <w:rPr>
                <w:szCs w:val="21"/>
                <w:lang w:eastAsia="zh-Hans"/>
              </w:rPr>
              <w:t>6</w:t>
            </w:r>
            <w:r>
              <w:rPr>
                <w:rFonts w:hint="eastAsia"/>
                <w:szCs w:val="21"/>
                <w:lang w:eastAsia="zh-Hans"/>
              </w:rPr>
              <w:t>、上海博物馆编：《宝历风物：“黑石号”沉船出水珍品》，上海书画出版社，</w:t>
            </w:r>
            <w:r>
              <w:rPr>
                <w:szCs w:val="21"/>
                <w:lang w:eastAsia="zh-Hans"/>
              </w:rPr>
              <w:t>2020</w:t>
            </w:r>
          </w:p>
          <w:p>
            <w:pPr>
              <w:pStyle w:val="3"/>
              <w:numPr>
                <w:ilvl w:val="0"/>
                <w:numId w:val="0"/>
              </w:numPr>
              <w:spacing w:line="300" w:lineRule="auto"/>
              <w:rPr>
                <w:szCs w:val="21"/>
                <w:lang w:eastAsia="zh-Hans"/>
              </w:rPr>
            </w:pPr>
            <w:r>
              <w:rPr>
                <w:szCs w:val="21"/>
                <w:lang w:eastAsia="zh-Hans"/>
              </w:rPr>
              <w:t>7</w:t>
            </w:r>
            <w:r>
              <w:rPr>
                <w:rFonts w:hint="eastAsia"/>
                <w:szCs w:val="21"/>
                <w:lang w:eastAsia="zh-Hans"/>
              </w:rPr>
              <w:t>、（日）黄山美术社编：《昆仑之西：平山郁夫藏丝路文物精粹》，上海书画出版社，</w:t>
            </w:r>
            <w:r>
              <w:rPr>
                <w:szCs w:val="21"/>
                <w:lang w:eastAsia="zh-Hans"/>
              </w:rPr>
              <w:t>2019</w:t>
            </w:r>
          </w:p>
          <w:p>
            <w:pPr>
              <w:pStyle w:val="3"/>
              <w:numPr>
                <w:ilvl w:val="0"/>
                <w:numId w:val="0"/>
              </w:numPr>
              <w:spacing w:line="300" w:lineRule="auto"/>
              <w:rPr>
                <w:szCs w:val="21"/>
                <w:lang w:eastAsia="zh-Hans"/>
              </w:rPr>
            </w:pPr>
            <w:r>
              <w:rPr>
                <w:szCs w:val="21"/>
                <w:lang w:eastAsia="zh-Hans"/>
              </w:rPr>
              <w:t>8</w:t>
            </w:r>
            <w:r>
              <w:rPr>
                <w:rFonts w:hint="eastAsia"/>
                <w:szCs w:val="21"/>
                <w:lang w:eastAsia="zh-Hans"/>
              </w:rPr>
              <w:t>、（日）栗田功：《大美之佛像：犍陀罗艺术》（唐启山等译），文物出版社，</w:t>
            </w:r>
            <w:r>
              <w:rPr>
                <w:szCs w:val="21"/>
                <w:lang w:eastAsia="zh-Hans"/>
              </w:rPr>
              <w:t>2017</w:t>
            </w:r>
          </w:p>
          <w:p>
            <w:pPr>
              <w:pStyle w:val="3"/>
              <w:numPr>
                <w:ilvl w:val="0"/>
                <w:numId w:val="0"/>
              </w:numPr>
              <w:spacing w:line="300" w:lineRule="auto"/>
              <w:rPr>
                <w:szCs w:val="21"/>
                <w:lang w:eastAsia="zh-Hans"/>
              </w:rPr>
            </w:pPr>
            <w:r>
              <w:rPr>
                <w:szCs w:val="21"/>
                <w:lang w:eastAsia="zh-Hans"/>
              </w:rPr>
              <w:t>9</w:t>
            </w:r>
            <w:r>
              <w:rPr>
                <w:rFonts w:hint="eastAsia"/>
                <w:szCs w:val="21"/>
                <w:lang w:eastAsia="zh-Hans"/>
              </w:rPr>
              <w:t>、奈良國立博物館：《</w:t>
            </w:r>
            <w:r>
              <w:rPr>
                <w:rFonts w:hint="eastAsia"/>
                <w:szCs w:val="21"/>
              </w:rPr>
              <w:t>天</w:t>
            </w:r>
            <w:r>
              <w:rPr>
                <w:rFonts w:hint="eastAsia"/>
                <w:szCs w:val="21"/>
                <w:lang w:eastAsia="zh-Hans"/>
              </w:rPr>
              <w:t>馬：</w:t>
            </w:r>
            <w:r>
              <w:rPr>
                <w:rFonts w:hint="eastAsia"/>
                <w:szCs w:val="21"/>
              </w:rPr>
              <w:t>シルクロードを</w:t>
            </w:r>
            <w:r>
              <w:rPr>
                <w:rFonts w:hint="eastAsia"/>
                <w:szCs w:val="21"/>
                <w:lang w:eastAsia="zh-Hans"/>
              </w:rPr>
              <w:t>翔</w:t>
            </w:r>
            <w:r>
              <w:rPr>
                <w:rFonts w:hint="eastAsia"/>
                <w:szCs w:val="21"/>
              </w:rPr>
              <w:t>ける</w:t>
            </w:r>
            <w:r>
              <w:rPr>
                <w:rFonts w:hint="eastAsia"/>
                <w:szCs w:val="21"/>
                <w:lang w:eastAsia="zh-Hans"/>
              </w:rPr>
              <w:t>夢</w:t>
            </w:r>
            <w:r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  <w:lang w:eastAsia="zh-Hans"/>
              </w:rPr>
              <w:t>馬》，</w:t>
            </w:r>
            <w:r>
              <w:rPr>
                <w:szCs w:val="21"/>
                <w:lang w:eastAsia="zh-Hans"/>
              </w:rPr>
              <w:t>2008</w:t>
            </w:r>
          </w:p>
          <w:p>
            <w:pPr>
              <w:pStyle w:val="3"/>
              <w:numPr>
                <w:ilvl w:val="0"/>
                <w:numId w:val="0"/>
              </w:numPr>
              <w:spacing w:line="300" w:lineRule="auto"/>
              <w:rPr>
                <w:szCs w:val="21"/>
                <w:lang w:eastAsia="zh-Hans"/>
              </w:rPr>
            </w:pPr>
            <w:r>
              <w:rPr>
                <w:szCs w:val="21"/>
                <w:lang w:eastAsia="zh-Hans"/>
              </w:rPr>
              <w:t>10</w:t>
            </w:r>
            <w:r>
              <w:rPr>
                <w:rFonts w:hint="eastAsia"/>
                <w:szCs w:val="21"/>
                <w:lang w:eastAsia="zh-Hans"/>
              </w:rPr>
              <w:t>、東京國立博物館：《パキスタン·ガンダーラ雕刻展》，</w:t>
            </w:r>
            <w:r>
              <w:rPr>
                <w:szCs w:val="21"/>
                <w:lang w:eastAsia="zh-Hans"/>
              </w:rPr>
              <w:t>2002</w:t>
            </w:r>
          </w:p>
          <w:p>
            <w:pPr>
              <w:pStyle w:val="3"/>
              <w:numPr>
                <w:ilvl w:val="0"/>
                <w:numId w:val="0"/>
              </w:numPr>
              <w:spacing w:line="300" w:lineRule="auto"/>
              <w:rPr>
                <w:szCs w:val="21"/>
                <w:lang w:eastAsia="zh-Hans"/>
              </w:rPr>
            </w:pPr>
            <w:r>
              <w:rPr>
                <w:szCs w:val="21"/>
                <w:lang w:eastAsia="zh-Hans"/>
              </w:rPr>
              <w:t>11</w:t>
            </w:r>
            <w:r>
              <w:rPr>
                <w:rFonts w:hint="eastAsia"/>
                <w:szCs w:val="21"/>
                <w:lang w:eastAsia="zh-Hans"/>
              </w:rPr>
              <w:t>、東京國立博物館：《</w:t>
            </w:r>
            <w:r>
              <w:rPr>
                <w:szCs w:val="21"/>
                <w:lang w:eastAsia="zh-Hans"/>
              </w:rPr>
              <w:t xml:space="preserve"> </w:t>
            </w:r>
            <w:r>
              <w:rPr>
                <w:rFonts w:hint="eastAsia"/>
                <w:szCs w:val="21"/>
                <w:lang w:eastAsia="zh-Hans"/>
              </w:rPr>
              <w:t>インド·マトゥラー雕刻展》，</w:t>
            </w:r>
            <w:r>
              <w:rPr>
                <w:szCs w:val="21"/>
                <w:lang w:eastAsia="zh-Hans"/>
              </w:rPr>
              <w:t>2002</w:t>
            </w:r>
          </w:p>
          <w:p>
            <w:pPr>
              <w:pStyle w:val="3"/>
              <w:numPr>
                <w:ilvl w:val="0"/>
                <w:numId w:val="0"/>
              </w:numPr>
              <w:spacing w:line="300" w:lineRule="auto"/>
              <w:rPr>
                <w:szCs w:val="21"/>
                <w:lang w:eastAsia="zh-Hans"/>
              </w:rPr>
            </w:pPr>
            <w:r>
              <w:rPr>
                <w:szCs w:val="21"/>
                <w:lang w:eastAsia="zh-Hans"/>
              </w:rPr>
              <w:t>12</w:t>
            </w:r>
            <w:r>
              <w:rPr>
                <w:rFonts w:hint="eastAsia"/>
                <w:szCs w:val="21"/>
                <w:lang w:eastAsia="zh-Hans"/>
              </w:rPr>
              <w:t>、</w:t>
            </w:r>
            <w:r>
              <w:rPr>
                <w:szCs w:val="21"/>
                <w:lang w:eastAsia="zh-Hans"/>
              </w:rPr>
              <w:t xml:space="preserve">John Curtis, Ina Sarikhani Sandmann,Tim Stanley eds., </w:t>
            </w:r>
            <w:r>
              <w:rPr>
                <w:i/>
                <w:iCs/>
                <w:szCs w:val="21"/>
                <w:lang w:eastAsia="zh-Hans"/>
              </w:rPr>
              <w:t xml:space="preserve">Epic Iran:5000 Years of Culture </w:t>
            </w:r>
            <w:r>
              <w:rPr>
                <w:szCs w:val="21"/>
                <w:lang w:eastAsia="zh-Hans"/>
              </w:rPr>
              <w:t>, V&amp;A Publishing, 2021</w:t>
            </w:r>
          </w:p>
          <w:p>
            <w:pPr>
              <w:pStyle w:val="3"/>
              <w:numPr>
                <w:ilvl w:val="0"/>
                <w:numId w:val="0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szCs w:val="21"/>
                <w:lang w:eastAsia="zh-Hans"/>
              </w:rPr>
              <w:t>13</w:t>
            </w:r>
            <w:r>
              <w:rPr>
                <w:rFonts w:hint="eastAsia"/>
                <w:szCs w:val="21"/>
                <w:lang w:eastAsia="zh-Hans"/>
              </w:rPr>
              <w:t>、</w:t>
            </w:r>
            <w:r>
              <w:rPr>
                <w:szCs w:val="21"/>
                <w:lang w:eastAsia="zh-Hans"/>
              </w:rPr>
              <w:t xml:space="preserve">John Curtis, Nigel Tallis eds., </w:t>
            </w:r>
            <w:r>
              <w:rPr>
                <w:i/>
                <w:iCs/>
                <w:szCs w:val="21"/>
                <w:lang w:eastAsia="zh-Hans"/>
              </w:rPr>
              <w:t>The Horse:From Arabia to Royal Ascot</w:t>
            </w:r>
            <w:r>
              <w:rPr>
                <w:szCs w:val="21"/>
                <w:lang w:eastAsia="zh-Hans"/>
              </w:rPr>
              <w:t>, the British Museum Press,2012</w:t>
            </w:r>
          </w:p>
          <w:p>
            <w:pPr>
              <w:pStyle w:val="3"/>
              <w:numPr>
                <w:ilvl w:val="0"/>
                <w:numId w:val="0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</w:p>
          <w:p>
            <w:pPr>
              <w:pStyle w:val="3"/>
              <w:numPr>
                <w:ilvl w:val="0"/>
                <w:numId w:val="15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网络数字资源</w:t>
            </w:r>
          </w:p>
          <w:p>
            <w:pPr>
              <w:pStyle w:val="3"/>
              <w:numPr>
                <w:ilvl w:val="0"/>
                <w:numId w:val="16"/>
              </w:numPr>
              <w:spacing w:line="300" w:lineRule="auto"/>
              <w:jc w:val="left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数字敦煌：</w:t>
            </w:r>
            <w:r>
              <w:rPr>
                <w:rFonts w:hint="eastAsia"/>
                <w:szCs w:val="21"/>
                <w:lang w:eastAsia="zh-Hans"/>
              </w:rPr>
              <w:fldChar w:fldCharType="begin"/>
            </w:r>
            <w:r>
              <w:rPr>
                <w:rFonts w:hint="eastAsia"/>
                <w:szCs w:val="21"/>
                <w:lang w:eastAsia="zh-Hans"/>
              </w:rPr>
              <w:instrText xml:space="preserve"> HYPERLINK "https://www.e-dunhuang.com/" </w:instrText>
            </w:r>
            <w:r>
              <w:rPr>
                <w:rFonts w:hint="eastAsia"/>
                <w:szCs w:val="21"/>
                <w:lang w:eastAsia="zh-Hans"/>
              </w:rPr>
              <w:fldChar w:fldCharType="separate"/>
            </w:r>
            <w:r>
              <w:rPr>
                <w:rStyle w:val="7"/>
                <w:rFonts w:hint="eastAsia"/>
                <w:szCs w:val="21"/>
                <w:lang w:eastAsia="zh-Hans"/>
              </w:rPr>
              <w:t>https://www.e-dunhuang.com/</w:t>
            </w:r>
            <w:r>
              <w:rPr>
                <w:rFonts w:hint="eastAsia"/>
                <w:szCs w:val="21"/>
                <w:lang w:eastAsia="zh-Hans"/>
              </w:rPr>
              <w:fldChar w:fldCharType="end"/>
            </w:r>
          </w:p>
          <w:p>
            <w:pPr>
              <w:pStyle w:val="3"/>
              <w:numPr>
                <w:ilvl w:val="0"/>
                <w:numId w:val="16"/>
              </w:numPr>
              <w:spacing w:line="300" w:lineRule="auto"/>
              <w:jc w:val="left"/>
              <w:rPr>
                <w:rFonts w:hint="eastAsia"/>
                <w:szCs w:val="21"/>
                <w:lang w:eastAsia="zh-Hans"/>
              </w:rPr>
            </w:pPr>
            <w:r>
              <w:rPr>
                <w:i/>
                <w:iCs/>
                <w:szCs w:val="21"/>
                <w:lang w:eastAsia="zh-Hans"/>
              </w:rPr>
              <w:t>T</w:t>
            </w:r>
            <w:r>
              <w:rPr>
                <w:rFonts w:hint="eastAsia"/>
                <w:i/>
                <w:iCs/>
                <w:szCs w:val="21"/>
                <w:lang w:eastAsia="zh-Hans"/>
              </w:rPr>
              <w:t>he</w:t>
            </w:r>
            <w:r>
              <w:rPr>
                <w:i/>
                <w:iCs/>
                <w:szCs w:val="21"/>
                <w:lang w:eastAsia="zh-Hans"/>
              </w:rPr>
              <w:t xml:space="preserve"> Sogdians: Influencers on the Silk Roads</w:t>
            </w:r>
            <w:r>
              <w:rPr>
                <w:szCs w:val="21"/>
                <w:lang w:eastAsia="zh-Hans"/>
              </w:rPr>
              <w:t xml:space="preserve">: </w:t>
            </w:r>
            <w:r>
              <w:rPr>
                <w:rFonts w:hint="eastAsia"/>
                <w:szCs w:val="21"/>
                <w:lang w:eastAsia="zh-Hans"/>
              </w:rPr>
              <w:fldChar w:fldCharType="begin"/>
            </w:r>
            <w:r>
              <w:rPr>
                <w:rFonts w:hint="eastAsia"/>
                <w:szCs w:val="21"/>
                <w:lang w:eastAsia="zh-Hans"/>
              </w:rPr>
              <w:instrText xml:space="preserve"> HYPERLINK "https://sogdians.si.edu/" </w:instrText>
            </w:r>
            <w:r>
              <w:rPr>
                <w:rFonts w:hint="eastAsia"/>
                <w:szCs w:val="21"/>
                <w:lang w:eastAsia="zh-Hans"/>
              </w:rPr>
              <w:fldChar w:fldCharType="separate"/>
            </w:r>
            <w:r>
              <w:rPr>
                <w:rStyle w:val="7"/>
                <w:rFonts w:hint="eastAsia"/>
                <w:szCs w:val="21"/>
                <w:lang w:eastAsia="zh-Hans"/>
              </w:rPr>
              <w:t>https://sogdians.si.edu/</w:t>
            </w:r>
            <w:r>
              <w:rPr>
                <w:rFonts w:hint="eastAsia"/>
                <w:szCs w:val="21"/>
                <w:lang w:eastAsia="zh-Hans"/>
              </w:rPr>
              <w:fldChar w:fldCharType="end"/>
            </w:r>
          </w:p>
          <w:p>
            <w:pPr>
              <w:pStyle w:val="3"/>
              <w:numPr>
                <w:ilvl w:val="0"/>
                <w:numId w:val="16"/>
              </w:numPr>
              <w:spacing w:line="300" w:lineRule="auto"/>
              <w:jc w:val="left"/>
              <w:rPr>
                <w:rFonts w:hint="eastAsia"/>
                <w:szCs w:val="21"/>
                <w:lang w:eastAsia="zh-Hans"/>
              </w:rPr>
            </w:pPr>
            <w:r>
              <w:rPr>
                <w:szCs w:val="21"/>
                <w:lang w:eastAsia="zh-Hans"/>
              </w:rPr>
              <w:t>e</w:t>
            </w:r>
            <w:r>
              <w:rPr>
                <w:rFonts w:hint="eastAsia"/>
                <w:szCs w:val="21"/>
                <w:lang w:eastAsia="zh-Hans"/>
              </w:rPr>
              <w:t>国宝：</w:t>
            </w:r>
            <w:r>
              <w:rPr>
                <w:rFonts w:hint="eastAsia"/>
                <w:szCs w:val="21"/>
                <w:lang w:eastAsia="zh-Hans"/>
              </w:rPr>
              <w:fldChar w:fldCharType="begin"/>
            </w:r>
            <w:r>
              <w:rPr>
                <w:rFonts w:hint="eastAsia"/>
                <w:szCs w:val="21"/>
                <w:lang w:eastAsia="zh-Hans"/>
              </w:rPr>
              <w:instrText xml:space="preserve"> HYPERLINK "http://emuseum.nich.go.jp/top?langId=zh&amp;webView=null" </w:instrText>
            </w:r>
            <w:r>
              <w:rPr>
                <w:rFonts w:hint="eastAsia"/>
                <w:szCs w:val="21"/>
                <w:lang w:eastAsia="zh-Hans"/>
              </w:rPr>
              <w:fldChar w:fldCharType="separate"/>
            </w:r>
            <w:r>
              <w:rPr>
                <w:rStyle w:val="7"/>
                <w:rFonts w:hint="eastAsia"/>
                <w:szCs w:val="21"/>
                <w:lang w:eastAsia="zh-Hans"/>
              </w:rPr>
              <w:t>http://emuseum.nich.go.jp/top?langId=zh&amp;webView=null</w:t>
            </w:r>
            <w:r>
              <w:rPr>
                <w:rFonts w:hint="eastAsia"/>
                <w:szCs w:val="21"/>
                <w:lang w:eastAsia="zh-Hans"/>
              </w:rPr>
              <w:fldChar w:fldCharType="end"/>
            </w:r>
          </w:p>
          <w:p>
            <w:pPr>
              <w:pStyle w:val="3"/>
              <w:numPr>
                <w:ilvl w:val="0"/>
                <w:numId w:val="0"/>
              </w:numPr>
              <w:spacing w:line="300" w:lineRule="auto"/>
              <w:rPr>
                <w:rFonts w:hint="eastAsia"/>
                <w:szCs w:val="21"/>
                <w:lang w:eastAsia="zh-Hans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术学院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通识任选课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开课申</w:t>
      </w:r>
      <w:r>
        <w:rPr>
          <w:rFonts w:hint="eastAsia" w:ascii="宋体" w:hAnsi="宋体"/>
          <w:b/>
          <w:bCs/>
          <w:sz w:val="32"/>
          <w:szCs w:val="32"/>
        </w:rPr>
        <w:t>报表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人工智能与ChatGPT：“懒人”神器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郑祖威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公共教育学院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课程作业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周二晚上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ChatGPT作为一种强大的自然语言处理模型，已经成为人工智能领域的重要研究方向之一。在不断的发展和创新中，ChatGPT已经具备了很强的自然语言处理能力，其可以实现自然语言的生成、理解和交互，为人类的生产和生活带来了巨大的便利和创新。</w:t>
            </w:r>
          </w:p>
          <w:p>
            <w:pPr>
              <w:ind w:firstLine="480" w:firstLineChars="200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本课程</w:t>
            </w:r>
            <w:r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  <w:t>涵盖的主要内容有人工智能、OpenAI、ChatGPT的介绍、ChatGPT的使用技巧，向大家展现ChatGPT在教育与学术、商业管理、新媒体、办公、求职、法律、电商等不同领域的应用，以及ChatGPT当下的问题、大模型的未来。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同时，本课程</w:t>
            </w:r>
            <w:r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  <w:t>通俗易懂，用最简单的语言解释人工智能的入门知识，案例丰富，实用性强，适合每一个想要了ChatGPT等自然语言处理大模型的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学生选修。</w:t>
            </w:r>
            <w:r>
              <w:rPr>
                <w:rFonts w:hint="eastAsia" w:ascii="宋体" w:hAnsi="宋体"/>
                <w:sz w:val="24"/>
              </w:rPr>
              <w:t>通过学习本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课程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学生</w:t>
            </w:r>
            <w:r>
              <w:rPr>
                <w:rFonts w:hint="eastAsia" w:ascii="宋体" w:hAnsi="宋体"/>
                <w:sz w:val="24"/>
              </w:rPr>
              <w:t>可以掌握ChatGPT的实现方法，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即时解决自身学习和工作中遇到的问题，大幅提升自己的学习和工作效率，将自己从繁琐的重复劳动中解放出来。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郑祖威，男，2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，经济学学士学位和教育学硕士学位，助教，主要研究领域涉及教育学、经济学，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主要教授课程有《军事理论》、《劳动科学与实践（一）》、《劳动科学与实践（二）》、</w:t>
            </w:r>
            <w:r>
              <w:rPr>
                <w:rFonts w:hint="eastAsia" w:ascii="宋体" w:hAnsi="宋体"/>
                <w:sz w:val="24"/>
              </w:rPr>
              <w:t>《生态经济学》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等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</w:rPr>
              <w:t>ChatGPT时代</w:t>
            </w:r>
            <w:r>
              <w:rPr>
                <w:rFonts w:hint="eastAsia" w:ascii="宋体" w:hAnsi="宋体"/>
                <w:sz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江涵丰、北京大学出版社</w:t>
            </w:r>
          </w:p>
        </w:tc>
      </w:tr>
    </w:tbl>
    <w:p>
      <w:r>
        <w:rPr>
          <w:rFonts w:hint="eastAsia"/>
        </w:rPr>
        <w:t>备注：1、课程内容简介包括：课程性质、课程目标、课程要求；2、主讲教师简介包括：姓名，性别，年龄，学历学位，职称职务，学术情况，获奖情况等。</w:t>
      </w: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术学院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通识任选课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开课申</w:t>
      </w:r>
      <w:r>
        <w:rPr>
          <w:rFonts w:hint="eastAsia" w:ascii="宋体" w:hAnsi="宋体"/>
          <w:b/>
          <w:bCs/>
          <w:sz w:val="32"/>
          <w:szCs w:val="32"/>
        </w:rPr>
        <w:t>报表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《越剧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入门</w:t>
            </w:r>
            <w:r>
              <w:rPr>
                <w:rFonts w:hint="eastAsia" w:ascii="宋体" w:hAnsi="宋体"/>
                <w:sz w:val="24"/>
              </w:rPr>
              <w:t>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流派鉴赏</w:t>
            </w:r>
            <w:r>
              <w:rPr>
                <w:rFonts w:hint="eastAsia" w:ascii="宋体" w:hAnsi="宋体"/>
                <w:sz w:val="24"/>
              </w:rPr>
              <w:t>》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林玲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公共教育学院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考查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“陶冶活泼敏锐之灵性，养成高尚纯</w:t>
            </w:r>
            <w:r>
              <w:rPr>
                <w:rFonts w:hint="eastAsia" w:ascii="宋体" w:hAnsi="宋体"/>
                <w:szCs w:val="21"/>
                <w:highlight w:val="none"/>
              </w:rPr>
              <w:t>洁之人格”。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艺术教育是</w:t>
            </w:r>
            <w:r>
              <w:rPr>
                <w:rFonts w:hint="eastAsia" w:ascii="宋体" w:hAnsi="宋体"/>
                <w:szCs w:val="21"/>
                <w:highlight w:val="none"/>
              </w:rPr>
              <w:t>培养一个人感知美、鉴赏美、创造美的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审美教育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  <w:r>
              <w:rPr>
                <w:rFonts w:ascii="宋体" w:hAnsi="宋体" w:cs="Arial"/>
                <w:b/>
                <w:szCs w:val="21"/>
                <w:highlight w:val="none"/>
                <w:shd w:val="clear" w:color="auto" w:fill="FFFFFF"/>
              </w:rPr>
              <w:t>中国</w:t>
            </w:r>
            <w:r>
              <w:rPr>
                <w:rStyle w:val="6"/>
                <w:rFonts w:ascii="宋体" w:hAnsi="宋体" w:cs="Arial"/>
                <w:b/>
                <w:i w:val="0"/>
                <w:iCs w:val="0"/>
                <w:szCs w:val="21"/>
                <w:highlight w:val="none"/>
                <w:shd w:val="clear" w:color="auto" w:fill="FFFFFF"/>
              </w:rPr>
              <w:t>戏曲</w:t>
            </w:r>
            <w:r>
              <w:rPr>
                <w:rFonts w:ascii="宋体" w:hAnsi="宋体" w:cs="Arial"/>
                <w:b/>
                <w:szCs w:val="21"/>
                <w:highlight w:val="none"/>
                <w:shd w:val="clear" w:color="auto" w:fill="FFFFFF"/>
              </w:rPr>
              <w:t>艺术</w:t>
            </w:r>
            <w:r>
              <w:rPr>
                <w:rFonts w:ascii="宋体" w:hAnsi="宋体" w:cs="Arial"/>
                <w:szCs w:val="21"/>
                <w:highlight w:val="none"/>
                <w:shd w:val="clear" w:color="auto" w:fill="FFFFFF"/>
              </w:rPr>
              <w:t>是中华民族的精神灵魂</w:t>
            </w:r>
            <w:r>
              <w:rPr>
                <w:rFonts w:hint="eastAsia" w:ascii="宋体" w:hAnsi="宋体" w:cs="Arial"/>
                <w:szCs w:val="21"/>
                <w:highlight w:val="none"/>
                <w:shd w:val="clear" w:color="auto" w:fill="FFFFFF"/>
              </w:rPr>
              <w:t>，</w:t>
            </w:r>
            <w:r>
              <w:rPr>
                <w:rFonts w:ascii="宋体" w:hAnsi="宋体" w:cs="Arial"/>
                <w:szCs w:val="21"/>
                <w:highlight w:val="none"/>
                <w:shd w:val="clear" w:color="auto" w:fill="FFFFFF"/>
              </w:rPr>
              <w:t>是中国上下五千年的</w:t>
            </w:r>
            <w:r>
              <w:rPr>
                <w:rStyle w:val="6"/>
                <w:rFonts w:ascii="宋体" w:hAnsi="宋体" w:cs="Arial"/>
                <w:i w:val="0"/>
                <w:iCs w:val="0"/>
                <w:szCs w:val="21"/>
                <w:highlight w:val="none"/>
                <w:shd w:val="clear" w:color="auto" w:fill="FFFFFF"/>
              </w:rPr>
              <w:t>文化</w:t>
            </w:r>
            <w:r>
              <w:rPr>
                <w:rFonts w:ascii="宋体" w:hAnsi="宋体" w:cs="Arial"/>
                <w:szCs w:val="21"/>
                <w:highlight w:val="none"/>
                <w:shd w:val="clear" w:color="auto" w:fill="FFFFFF"/>
              </w:rPr>
              <w:t>血脉</w:t>
            </w:r>
            <w:r>
              <w:rPr>
                <w:rFonts w:hint="eastAsia" w:ascii="宋体" w:hAnsi="宋体" w:cs="Arial"/>
                <w:szCs w:val="21"/>
                <w:highlight w:val="none"/>
                <w:shd w:val="clear" w:color="auto" w:fill="FFFFFF"/>
              </w:rPr>
              <w:t>，</w:t>
            </w:r>
            <w:r>
              <w:rPr>
                <w:rFonts w:hint="eastAsia" w:ascii="宋体" w:hAnsi="宋体"/>
                <w:szCs w:val="21"/>
                <w:highlight w:val="none"/>
              </w:rPr>
              <w:t>是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中华优秀传统文化</w:t>
            </w:r>
            <w:r>
              <w:rPr>
                <w:rFonts w:hint="eastAsia" w:ascii="宋体" w:hAnsi="宋体"/>
                <w:szCs w:val="21"/>
                <w:highlight w:val="none"/>
              </w:rPr>
              <w:t>的重要组成部分，具有深厚丰富的文化内涵。</w:t>
            </w:r>
            <w:r>
              <w:rPr>
                <w:rFonts w:hint="eastAsia" w:ascii="宋体" w:hAnsi="宋体" w:cs="Arial"/>
                <w:szCs w:val="21"/>
                <w:highlight w:val="none"/>
                <w:shd w:val="clear" w:color="auto" w:fill="FFFFFF"/>
              </w:rPr>
              <w:t>“</w:t>
            </w:r>
            <w:r>
              <w:rPr>
                <w:rFonts w:ascii="宋体" w:hAnsi="宋体" w:cs="Arial"/>
                <w:szCs w:val="21"/>
                <w:highlight w:val="none"/>
                <w:shd w:val="clear" w:color="auto" w:fill="FFFFFF"/>
              </w:rPr>
              <w:t>江南灵秀出莺唱</w:t>
            </w:r>
            <w:r>
              <w:rPr>
                <w:rFonts w:hint="eastAsia" w:ascii="宋体" w:hAnsi="宋体" w:cs="Arial"/>
                <w:szCs w:val="21"/>
                <w:highlight w:val="none"/>
                <w:shd w:val="clear" w:color="auto" w:fill="FFFFFF"/>
              </w:rPr>
              <w:t>，</w:t>
            </w:r>
            <w:r>
              <w:rPr>
                <w:rFonts w:ascii="宋体" w:hAnsi="宋体" w:cs="Arial"/>
                <w:szCs w:val="21"/>
                <w:highlight w:val="none"/>
                <w:shd w:val="clear" w:color="auto" w:fill="FFFFFF"/>
              </w:rPr>
              <w:t>啼笑喜怒成隽永。</w:t>
            </w:r>
            <w:r>
              <w:rPr>
                <w:rFonts w:hint="eastAsia" w:ascii="宋体" w:hAnsi="宋体" w:cs="Arial"/>
                <w:szCs w:val="21"/>
                <w:highlight w:val="none"/>
                <w:shd w:val="clear" w:color="auto" w:fill="FFFFFF"/>
              </w:rPr>
              <w:t>”</w:t>
            </w:r>
            <w:r>
              <w:rPr>
                <w:rFonts w:hint="eastAsia" w:ascii="宋体" w:hAnsi="宋体"/>
                <w:szCs w:val="21"/>
                <w:highlight w:val="none"/>
              </w:rPr>
              <w:t>越剧是我国第二大剧种，剧目丰富、长于抒情、声腔清悠婉丽、表演真切细腻，在戏曲艺术领域号称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“最美的越剧”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大学生美育教育</w:t>
            </w:r>
            <w:r>
              <w:rPr>
                <w:rFonts w:hint="eastAsia" w:ascii="宋体" w:hAnsi="宋体"/>
                <w:szCs w:val="21"/>
                <w:highlight w:val="none"/>
              </w:rPr>
              <w:t>，是加快推进他们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德智体美劳</w:t>
            </w:r>
            <w:r>
              <w:rPr>
                <w:rFonts w:hint="eastAsia" w:ascii="宋体" w:hAnsi="宋体"/>
                <w:szCs w:val="21"/>
                <w:highlight w:val="none"/>
              </w:rPr>
              <w:t>全面发展的刚性需求，是学生内化文化素养、融合校园文化与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坚定“文化自信”的重要途径。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课程性质：本课程为公共艺术类选修课程，课程以学习越剧的发展历史与赏析越剧流派的经典剧目相结合，课程中穿插越剧服装道具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赏析</w:t>
            </w:r>
            <w:r>
              <w:rPr>
                <w:rFonts w:hint="eastAsia" w:ascii="宋体" w:hAnsi="宋体"/>
                <w:szCs w:val="21"/>
                <w:highlight w:val="none"/>
              </w:rPr>
              <w:t>、越剧经典唱段试唱与越剧基本功模仿等课堂实践内容。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课程目标：通过讲授，使学生了解越剧发展的基本情况与各个流派唱腔的异同；通过赏析，提炼经典剧目的优秀传统文化精髓，提升学生的传统艺术鉴赏能力与审美品位；通过实践，培养学生的创新精神与提升团队协作能力。</w:t>
            </w:r>
          </w:p>
          <w:p>
            <w:pPr>
              <w:ind w:firstLine="42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课程要求：采用多元性的评价，结合</w:t>
            </w:r>
            <w:r>
              <w:rPr>
                <w:rFonts w:hint="eastAsia" w:ascii="宋体" w:hAnsi="宋体"/>
                <w:szCs w:val="21"/>
              </w:rPr>
              <w:t>课堂提问、课后作业、课堂实践等方式作为学生平时成绩的参考；最后一次课的小组汇报演出，以小组互评、教师总评的方式，检验学生的学习成果。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9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林玲，女，1979年，硕士。从小接受越剧文化熏陶，对越剧与越剧文化有一定的研究与了解，并在非正式场合（校园歌手大赛、单位文艺汇演、企业年会）有过丰富的演出经验，接受过浙江越剧团国家一级演员谢莉莉</w:t>
            </w:r>
            <w:r>
              <w:rPr>
                <w:rFonts w:hint="eastAsia" w:ascii="宋体" w:hAnsi="宋体"/>
                <w:szCs w:val="21"/>
                <w:lang w:eastAsia="zh-CN"/>
              </w:rPr>
              <w:t>指导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2019年开始指导</w:t>
            </w:r>
            <w:r>
              <w:rPr>
                <w:rFonts w:hint="eastAsia" w:ascii="宋体" w:hAnsi="宋体"/>
                <w:szCs w:val="21"/>
                <w:lang w:eastAsia="zh-CN"/>
              </w:rPr>
              <w:t>学校“艺艳芬芳戏曲社”开展各类越剧文化主题活动；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2022年3月，</w:t>
            </w:r>
            <w:r>
              <w:rPr>
                <w:rFonts w:hint="eastAsia" w:ascii="宋体" w:hAnsi="宋体"/>
                <w:szCs w:val="21"/>
                <w:lang w:eastAsia="zh-CN"/>
              </w:rPr>
              <w:t>为浙江省第六监狱制作《越剧入门与流派鉴赏》微课视频；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2022年10月</w:t>
            </w:r>
            <w:r>
              <w:rPr>
                <w:rFonts w:hint="eastAsia" w:ascii="宋体" w:hAnsi="宋体"/>
                <w:szCs w:val="21"/>
                <w:lang w:eastAsia="zh-CN"/>
              </w:rPr>
              <w:t>在文海中学开设《遇见越剧》劳动教育实践课程；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2023年3月，在学校《中国优秀传统文化——诗言戏玉》公共选修课中讲授戏曲文化越剧主题章节。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《越剧入门与鉴赏》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责任编辑：许逸红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中国出版集团世界图书出版公司</w:t>
            </w:r>
          </w:p>
        </w:tc>
      </w:tr>
    </w:tbl>
    <w:p>
      <w:r>
        <w:rPr>
          <w:rFonts w:hint="eastAsia"/>
        </w:rPr>
        <w:t>备注：1、课程内容简介包括：课程性质、课程目标、课程要求；2、主讲教师简介包括：姓名，性别，年龄，学历学位，职称职务，学术情况，获奖情况等。</w:t>
      </w: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ind w:firstLine="435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浙江经贸职业技术学院通识任选课开课申报表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8"/>
        <w:gridCol w:w="1390"/>
        <w:gridCol w:w="2603"/>
        <w:gridCol w:w="1413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《影视赏析与心理学》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王芳、周瑾、罗雄荣、周亚萍、胡晨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开课学院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公共教育学院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限选人数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考核方式</w:t>
            </w:r>
          </w:p>
        </w:tc>
        <w:tc>
          <w:tcPr>
            <w:tcW w:w="399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考查课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上课时间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周二晚上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4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影视赏析与心理学》是一门面向全体学生开设的心理健康教育类选修课，是《心理健康教育》公共必修课程的重要补充，在大学生心理健康教育过程中发挥着重要作用。电影集文学、美学、艺术、哲学、科学之经典，是人类优秀文化的缩影，也是深受大学生喜爱的艺术创作形式。本课程旨以精选的心理学电影为载体，深入解读和分析电影的题材、故事情节、人物形象等方面蕴含的心理学知识和现象，在观影、阅读和讨论的多重对话中，协助学生探索自我成长、生命意义、人际关系等重要议题，提高学生的心理保健意识，提升学生自我调适、自我完善、人际交往等能力，促进学生全面发展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21" w:hRule="atLeast"/>
          <w:jc w:val="center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介</w:t>
            </w:r>
          </w:p>
        </w:tc>
        <w:tc>
          <w:tcPr>
            <w:tcW w:w="7615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本课程由王芳、周瑾、罗雄荣、周亚萍、胡晨五位老师共同参与，教师情况介绍如下：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王芳，女，3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>岁，副教授，硕士，研究生，主要研究大学生心理危机；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周瑾，女，</w:t>
            </w:r>
            <w:r>
              <w:rPr>
                <w:rFonts w:ascii="宋体" w:hAnsi="宋体"/>
                <w:sz w:val="24"/>
              </w:rPr>
              <w:t>44</w:t>
            </w:r>
            <w:r>
              <w:rPr>
                <w:rFonts w:hint="eastAsia" w:ascii="宋体" w:hAnsi="宋体"/>
                <w:sz w:val="24"/>
              </w:rPr>
              <w:t>岁，副教授，硕士，研究生，主要研究大学生心理健康；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罗雄荣，女，</w:t>
            </w:r>
            <w:r>
              <w:rPr>
                <w:rFonts w:ascii="宋体" w:hAnsi="宋体"/>
                <w:sz w:val="24"/>
              </w:rPr>
              <w:t>42</w:t>
            </w:r>
            <w:r>
              <w:rPr>
                <w:rFonts w:hint="eastAsia" w:ascii="宋体" w:hAnsi="宋体"/>
                <w:sz w:val="24"/>
              </w:rPr>
              <w:t>岁，讲师，主要研究大学生心理健康；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周亚萍，女，</w:t>
            </w:r>
            <w:r>
              <w:rPr>
                <w:rFonts w:ascii="宋体" w:hAnsi="宋体"/>
                <w:sz w:val="24"/>
              </w:rPr>
              <w:t>41</w:t>
            </w:r>
            <w:r>
              <w:rPr>
                <w:rFonts w:hint="eastAsia" w:ascii="宋体" w:hAnsi="宋体"/>
                <w:sz w:val="24"/>
              </w:rPr>
              <w:t>岁，讲师，主要研究大学生网络社交；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胡晨，女，2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岁，助教，主要研究大学生心理健康和成长型思维。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教材或参考书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教材名称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自编讲义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主编、出版社</w:t>
            </w:r>
          </w:p>
        </w:tc>
        <w:tc>
          <w:tcPr>
            <w:tcW w:w="6225" w:type="dxa"/>
            <w:gridSpan w:val="3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</w:tbl>
    <w:p>
      <w:r>
        <w:rPr>
          <w:rFonts w:hint="eastAsia"/>
        </w:rPr>
        <w:t>备注：1、课程内容简介包括：课程性质、课程目标、课程要求；2、主讲教师简介包括：姓名，性别，年龄，学历学位，职称职务，学术情况，获奖情况等。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F2ADC2"/>
    <w:multiLevelType w:val="singleLevel"/>
    <w:tmpl w:val="DCF2ADC2"/>
    <w:lvl w:ilvl="0" w:tentative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5E5FCC76"/>
    <w:multiLevelType w:val="singleLevel"/>
    <w:tmpl w:val="5E5FCC7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263CCF6"/>
    <w:multiLevelType w:val="singleLevel"/>
    <w:tmpl w:val="6263CCF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263CDE5"/>
    <w:multiLevelType w:val="singleLevel"/>
    <w:tmpl w:val="6263CDE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263CED3"/>
    <w:multiLevelType w:val="singleLevel"/>
    <w:tmpl w:val="6263CED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263CFAF"/>
    <w:multiLevelType w:val="singleLevel"/>
    <w:tmpl w:val="6263CFAF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263D113"/>
    <w:multiLevelType w:val="singleLevel"/>
    <w:tmpl w:val="6263D113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263D21B"/>
    <w:multiLevelType w:val="singleLevel"/>
    <w:tmpl w:val="6263D21B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263D322"/>
    <w:multiLevelType w:val="singleLevel"/>
    <w:tmpl w:val="6263D322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6263D435"/>
    <w:multiLevelType w:val="singleLevel"/>
    <w:tmpl w:val="6263D435"/>
    <w:lvl w:ilvl="0" w:tentative="0">
      <w:start w:val="2"/>
      <w:numFmt w:val="chineseCounting"/>
      <w:suff w:val="nothing"/>
      <w:lvlText w:val="%1、"/>
      <w:lvlJc w:val="left"/>
    </w:lvl>
  </w:abstractNum>
  <w:abstractNum w:abstractNumId="10">
    <w:nsid w:val="6263F2DC"/>
    <w:multiLevelType w:val="singleLevel"/>
    <w:tmpl w:val="6263F2DC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6263F600"/>
    <w:multiLevelType w:val="singleLevel"/>
    <w:tmpl w:val="6263F600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6263FAF6"/>
    <w:multiLevelType w:val="singleLevel"/>
    <w:tmpl w:val="6263FAF6"/>
    <w:lvl w:ilvl="0" w:tentative="0">
      <w:start w:val="3"/>
      <w:numFmt w:val="chineseCounting"/>
      <w:suff w:val="nothing"/>
      <w:lvlText w:val="%1、"/>
      <w:lvlJc w:val="left"/>
    </w:lvl>
  </w:abstractNum>
  <w:abstractNum w:abstractNumId="13">
    <w:nsid w:val="6263FB66"/>
    <w:multiLevelType w:val="singleLevel"/>
    <w:tmpl w:val="6263FB66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62640412"/>
    <w:multiLevelType w:val="singleLevel"/>
    <w:tmpl w:val="62640412"/>
    <w:lvl w:ilvl="0" w:tentative="0">
      <w:start w:val="3"/>
      <w:numFmt w:val="decimal"/>
      <w:suff w:val="nothing"/>
      <w:lvlText w:val="%1、"/>
      <w:lvlJc w:val="left"/>
    </w:lvl>
  </w:abstractNum>
  <w:abstractNum w:abstractNumId="15">
    <w:nsid w:val="6264CE8F"/>
    <w:multiLevelType w:val="singleLevel"/>
    <w:tmpl w:val="6264CE8F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9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jBiYzBiZmViYTI1NDRjYzBiNzYzYmQ1ODljZjMifQ=="/>
  </w:docVars>
  <w:rsids>
    <w:rsidRoot w:val="3F140E53"/>
    <w:rsid w:val="02397CD6"/>
    <w:rsid w:val="0B0620CB"/>
    <w:rsid w:val="176B0260"/>
    <w:rsid w:val="1AEB4A75"/>
    <w:rsid w:val="1DE11645"/>
    <w:rsid w:val="20306ABC"/>
    <w:rsid w:val="23DB6940"/>
    <w:rsid w:val="23FF0C2A"/>
    <w:rsid w:val="27513BAF"/>
    <w:rsid w:val="27EA79B1"/>
    <w:rsid w:val="285F16CC"/>
    <w:rsid w:val="2A8E7601"/>
    <w:rsid w:val="2C0C7FD5"/>
    <w:rsid w:val="2DF83F0C"/>
    <w:rsid w:val="3405136D"/>
    <w:rsid w:val="343202F3"/>
    <w:rsid w:val="35E51BE2"/>
    <w:rsid w:val="3F140E53"/>
    <w:rsid w:val="47C21731"/>
    <w:rsid w:val="4CC076E9"/>
    <w:rsid w:val="4E4E2B42"/>
    <w:rsid w:val="55A32EE4"/>
    <w:rsid w:val="5CE63C85"/>
    <w:rsid w:val="5E9560DA"/>
    <w:rsid w:val="605B3E2B"/>
    <w:rsid w:val="60B41531"/>
    <w:rsid w:val="62EA74A7"/>
    <w:rsid w:val="63D466B7"/>
    <w:rsid w:val="6DD51007"/>
    <w:rsid w:val="72234064"/>
    <w:rsid w:val="74E12C94"/>
    <w:rsid w:val="7F62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360"/>
      <w:outlineLvl w:val="1"/>
    </w:pPr>
    <w:rPr>
      <w:rFonts w:ascii="Calibri Light" w:hAnsi="Calibri Light" w:eastAsia="宋体" w:cs="Times New Roman"/>
      <w:b/>
      <w:color w:val="7E7E7E"/>
      <w:szCs w:val="2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Number"/>
    <w:basedOn w:val="1"/>
    <w:uiPriority w:val="0"/>
    <w:pPr>
      <w:numPr>
        <w:ilvl w:val="0"/>
        <w:numId w:val="1"/>
      </w:numPr>
    </w:p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ql-font-songti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9835</Words>
  <Characters>10769</Characters>
  <Lines>0</Lines>
  <Paragraphs>0</Paragraphs>
  <TotalTime>66</TotalTime>
  <ScaleCrop>false</ScaleCrop>
  <LinksUpToDate>false</LinksUpToDate>
  <CharactersWithSpaces>10918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2023-05-22T07:47:00Z</dcterms:created>
  <dc:creator>黄怡</dc:creator>
  <cp:lastModifiedBy>黄怡</cp:lastModifiedBy>
  <cp:lastPrinted>2023-05-22T08:17:00Z</cp:lastPrinted>
  <dcterms:modified xsi:type="dcterms:W3CDTF">2023-06-06T08:35:54Z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0BE4FBD7CFCA49209AF2544F512C4D62_11</vt:lpwstr>
  </property>
</Properties>
</file>